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after="100" w:afterAutospacing="1"/>
        <w:jc w:val="center"/>
        <w:rPr>
          <w:rFonts w:ascii="方正小标宋_GBK" w:eastAsia="方正小标宋_GBK" w:cs="Arial"/>
          <w:kern w:val="0"/>
          <w:sz w:val="44"/>
          <w:szCs w:val="44"/>
        </w:rPr>
      </w:pPr>
      <w:r>
        <w:rPr>
          <w:rFonts w:ascii="方正小标宋_GBK" w:eastAsia="方正小标宋_GBK" w:cs="Arial" w:hint="eastAsia"/>
          <w:kern w:val="0"/>
          <w:sz w:val="44"/>
          <w:szCs w:val="44"/>
        </w:rPr>
        <w:t>综合业务二科</w:t>
      </w:r>
      <w:r>
        <w:rPr>
          <w:rFonts w:ascii="方正小标宋_GBK" w:eastAsia="方正小标宋_GBK" w:cs="Arial"/>
          <w:kern w:val="0"/>
          <w:sz w:val="44"/>
          <w:szCs w:val="44"/>
        </w:rPr>
        <w:t>办事指南</w:t>
      </w:r>
    </w:p>
    <w:p>
      <w:pPr>
        <w:jc w:val="left"/>
        <w:outlineLvl w:val="0"/>
        <w:rPr>
          <w:rFonts w:ascii="方正黑体_GBK" w:eastAsia="方正黑体_GBK" w:cs="Arial"/>
          <w:kern w:val="0"/>
          <w:sz w:val="32"/>
          <w:szCs w:val="32"/>
        </w:rPr>
      </w:pPr>
      <w:r>
        <w:rPr>
          <w:rFonts w:ascii="方正黑体_GBK" w:eastAsia="方正黑体_GBK" w:cs="Arial" w:hint="eastAsia"/>
          <w:kern w:val="0"/>
          <w:sz w:val="32"/>
          <w:szCs w:val="32"/>
        </w:rPr>
        <w:t>受理业务</w:t>
      </w:r>
      <w:r>
        <w:rPr>
          <w:rFonts w:ascii="方正黑体_GBK" w:eastAsia="方正黑体_GBK" w:cs="Arial"/>
          <w:kern w:val="0"/>
          <w:sz w:val="32"/>
          <w:szCs w:val="32"/>
        </w:rPr>
        <w:t>事项</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一、负责进出口货物报关单接单审核等工作；</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二、负责对进出口报关单进行修改、撤销；</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三、负责关区税款征收等工作；</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四、负责辖区出境货物报检，承担检验检疫证单缮制、签发、出证等工作；</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五、负责出口原产地证的办理；</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六、负责关区知识产权海关案件办理。</w:t>
      </w:r>
    </w:p>
    <w:p>
      <w:pPr>
        <w:jc w:val="left"/>
        <w:outlineLvl w:val="0"/>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联系方式</w:t>
      </w:r>
    </w:p>
    <w:p>
      <w:pPr>
        <w:spacing w:line="560" w:lineRule="exact"/>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办公地址：</w:t>
      </w:r>
      <w:r>
        <w:rPr>
          <w:rFonts w:ascii="Times New Roman" w:eastAsia="方正仿宋_GBK" w:cs="Times New Roman" w:hAnsi="Times New Roman"/>
          <w:color w:val="000000"/>
          <w:kern w:val="0"/>
          <w:sz w:val="28"/>
          <w:szCs w:val="28"/>
        </w:rPr>
        <w:t>广州市增城区新塘镇海关大道7号增城海关办事大厅</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对外办公时间：周一至周五（法定节假日除外）：上午8:30-12:00；下午13:20-16:50，（周五、节假日前一天为13：00-16：30）</w:t>
      </w:r>
    </w:p>
    <w:p>
      <w:pPr>
        <w:ind w:firstLineChars="200" w:firstLine="560"/>
        <w:rPr>
          <w:rFonts w:ascii="Times New Roman" w:eastAsia="方正仿宋_GBK" w:cs="Times New Roman" w:hAnsi="Times New Roman"/>
          <w:kern w:val="0"/>
          <w:sz w:val="28"/>
          <w:szCs w:val="28"/>
        </w:rPr>
      </w:pPr>
      <w:r>
        <w:rPr>
          <w:rFonts w:ascii="Times New Roman" w:eastAsia="方正仿宋_GBK" w:cs="Times New Roman" w:hAnsi="Times New Roman"/>
          <w:kern w:val="0"/>
          <w:sz w:val="28"/>
          <w:szCs w:val="28"/>
        </w:rPr>
        <w:t>咨询电话：020-32103894</w:t>
      </w:r>
    </w:p>
    <w:p>
      <w:pPr>
        <w:wordWrap w:val="0"/>
        <w:spacing w:line="560" w:lineRule="exact"/>
        <w:ind w:firstLineChars="200" w:firstLine="640"/>
        <w:outlineLvl w:val="0"/>
        <w:rPr>
          <w:rFonts w:ascii="方正黑体_GBK" w:eastAsia="方正黑体_GBK" w:cs="Arial"/>
          <w:kern w:val="0"/>
          <w:sz w:val="32"/>
          <w:szCs w:val="32"/>
        </w:rPr>
      </w:pPr>
      <w:r>
        <w:rPr>
          <w:rFonts w:ascii="方正黑体_GBK" w:eastAsia="方正黑体_GBK" w:cs="Arial" w:hint="eastAsia"/>
          <w:kern w:val="0"/>
          <w:sz w:val="32"/>
          <w:szCs w:val="32"/>
        </w:rPr>
        <w:t>一、进出口报关单接单审核</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① 发票</w:t>
      </w:r>
      <w:r>
        <w:rPr>
          <w:rFonts w:ascii="方正仿宋_GBK" w:eastAsia="方正仿宋_GBK" w:cs="Arial"/>
          <w:kern w:val="0"/>
          <w:sz w:val="28"/>
          <w:szCs w:val="28"/>
        </w:rPr>
        <w:t>（</w:t>
      </w:r>
      <w:r>
        <w:rPr>
          <w:rFonts w:ascii="方正仿宋_GBK" w:eastAsia="方正仿宋_GBK" w:cs="Arial" w:hint="eastAsia"/>
          <w:kern w:val="0"/>
          <w:sz w:val="28"/>
          <w:szCs w:val="28"/>
        </w:rPr>
        <w:t>进口</w:t>
      </w:r>
      <w:r>
        <w:rPr>
          <w:rFonts w:ascii="方正仿宋_GBK" w:eastAsia="方正仿宋_GBK" w:cs="Arial"/>
          <w:kern w:val="0"/>
          <w:sz w:val="28"/>
          <w:szCs w:val="28"/>
        </w:rPr>
        <w:t>需上传，出口无需）</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kern w:val="0"/>
          <w:sz w:val="28"/>
          <w:szCs w:val="28"/>
        </w:rPr>
        <w:t xml:space="preserve">② </w:t>
      </w:r>
      <w:r>
        <w:rPr>
          <w:rFonts w:ascii="方正仿宋_GBK" w:eastAsia="方正仿宋_GBK" w:cs="Arial" w:hint="eastAsia"/>
          <w:kern w:val="0"/>
          <w:sz w:val="28"/>
          <w:szCs w:val="28"/>
        </w:rPr>
        <w:t>代理报关授权委托协议</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kern w:val="0"/>
          <w:sz w:val="28"/>
          <w:szCs w:val="28"/>
        </w:rPr>
        <w:t xml:space="preserve">③ </w:t>
      </w:r>
      <w:r>
        <w:rPr>
          <w:rFonts w:ascii="方正仿宋_GBK" w:eastAsia="方正仿宋_GBK" w:cs="Arial" w:hint="eastAsia"/>
          <w:kern w:val="0"/>
          <w:sz w:val="28"/>
          <w:szCs w:val="28"/>
        </w:rPr>
        <w:t>进出口许可证件（未联网的</w:t>
      </w:r>
      <w:r>
        <w:rPr>
          <w:rFonts w:ascii="方正仿宋_GBK" w:eastAsia="方正仿宋_GBK" w:cs="Arial"/>
          <w:kern w:val="0"/>
          <w:sz w:val="28"/>
          <w:szCs w:val="28"/>
        </w:rPr>
        <w:t>需上传）</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④ 海关总署规定的其他进出口单证（未联网的</w:t>
      </w:r>
      <w:r>
        <w:rPr>
          <w:rFonts w:ascii="方正仿宋_GBK" w:eastAsia="方正仿宋_GBK" w:cs="Arial"/>
          <w:kern w:val="0"/>
          <w:sz w:val="28"/>
          <w:szCs w:val="28"/>
        </w:rPr>
        <w:t>需上传</w:t>
      </w:r>
      <w:r>
        <w:rPr>
          <w:rFonts w:ascii="方正仿宋_GBK" w:eastAsia="方正仿宋_GBK" w:cs="Arial" w:hint="eastAsia"/>
          <w:kern w:val="0"/>
          <w:sz w:val="28"/>
          <w:szCs w:val="28"/>
        </w:rPr>
        <w:t>）</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根据</w:t>
      </w:r>
      <w:r>
        <w:rPr>
          <w:rFonts w:ascii="方正仿宋_GBK" w:eastAsia="方正仿宋_GBK" w:cs="Arial"/>
          <w:kern w:val="0"/>
          <w:sz w:val="28"/>
          <w:szCs w:val="28"/>
        </w:rPr>
        <w:t>简化报关单随附单证</w:t>
      </w:r>
      <w:r>
        <w:rPr>
          <w:rFonts w:ascii="方正仿宋_GBK" w:eastAsia="方正仿宋_GBK" w:cs="Arial" w:hint="eastAsia"/>
          <w:kern w:val="0"/>
          <w:sz w:val="28"/>
          <w:szCs w:val="28"/>
        </w:rPr>
        <w:t>要求</w:t>
      </w:r>
      <w:r>
        <w:rPr>
          <w:rFonts w:ascii="方正仿宋_GBK" w:eastAsia="方正仿宋_GBK" w:cs="Arial"/>
          <w:kern w:val="0"/>
          <w:sz w:val="28"/>
          <w:szCs w:val="28"/>
        </w:rPr>
        <w:t>无需上传的资料，</w:t>
      </w:r>
      <w:r>
        <w:rPr>
          <w:rFonts w:ascii="方正仿宋_GBK" w:eastAsia="方正仿宋_GBK" w:cs="Arial" w:hint="eastAsia"/>
          <w:kern w:val="0"/>
          <w:sz w:val="28"/>
          <w:szCs w:val="28"/>
        </w:rPr>
        <w:t>海关审核时如有需要，再予提交，</w:t>
      </w:r>
      <w:r>
        <w:rPr>
          <w:rFonts w:ascii="方正仿宋_GBK" w:eastAsia="方正仿宋_GBK" w:cs="Arial"/>
          <w:kern w:val="0"/>
          <w:sz w:val="28"/>
          <w:szCs w:val="28"/>
        </w:rPr>
        <w:t>例如：</w:t>
      </w:r>
      <w:r>
        <w:rPr>
          <w:rFonts w:ascii="方正仿宋_GBK" w:eastAsia="方正仿宋_GBK" w:cs="Arial" w:hint="eastAsia"/>
          <w:kern w:val="0"/>
          <w:sz w:val="28"/>
          <w:szCs w:val="28"/>
        </w:rPr>
        <w:t>合同、发票、装箱清单、载货清单（舱单）、提（运）单、</w:t>
      </w:r>
      <w:r>
        <w:rPr>
          <w:rFonts w:ascii="方正仿宋_GBK" w:eastAsia="方正仿宋_GBK" w:cs="Arial"/>
          <w:kern w:val="0"/>
          <w:sz w:val="28"/>
          <w:szCs w:val="28"/>
        </w:rPr>
        <w:t>发票（</w:t>
      </w:r>
      <w:r>
        <w:rPr>
          <w:rFonts w:ascii="方正仿宋_GBK" w:eastAsia="方正仿宋_GBK" w:cs="Arial" w:hint="eastAsia"/>
          <w:kern w:val="0"/>
          <w:sz w:val="28"/>
          <w:szCs w:val="28"/>
        </w:rPr>
        <w:t>出口</w:t>
      </w:r>
      <w:r>
        <w:rPr>
          <w:rFonts w:ascii="方正仿宋_GBK" w:eastAsia="方正仿宋_GBK" w:cs="Arial"/>
          <w:kern w:val="0"/>
          <w:sz w:val="28"/>
          <w:szCs w:val="28"/>
        </w:rPr>
        <w:t>）</w:t>
      </w:r>
      <w:r>
        <w:rPr>
          <w:rFonts w:ascii="方正仿宋_GBK" w:eastAsia="方正仿宋_GBK" w:cs="Arial" w:hint="eastAsia"/>
          <w:kern w:val="0"/>
          <w:sz w:val="28"/>
          <w:szCs w:val="28"/>
        </w:rPr>
        <w:t>等</w:t>
      </w:r>
      <w:r>
        <w:rPr>
          <w:rFonts w:ascii="方正仿宋_GBK" w:eastAsia="方正仿宋_GBK" w:cs="Arial"/>
          <w:kern w:val="0"/>
          <w:sz w:val="28"/>
          <w:szCs w:val="28"/>
        </w:rPr>
        <w:t>资料</w:t>
      </w:r>
      <w:r>
        <w:rPr>
          <w:rFonts w:ascii="方正仿宋_GBK" w:eastAsia="方正仿宋_GBK" w:cs="Arial" w:hint="eastAsia"/>
          <w:kern w:val="0"/>
          <w:sz w:val="28"/>
          <w:szCs w:val="28"/>
        </w:rPr>
        <w:t>。</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网上</w:t>
      </w:r>
      <w:r>
        <w:rPr>
          <w:rFonts w:ascii="方正仿宋_GBK" w:eastAsia="方正仿宋_GBK" w:cs="Arial"/>
          <w:kern w:val="0"/>
          <w:sz w:val="28"/>
          <w:szCs w:val="28"/>
        </w:rPr>
        <w:t>办理:</w:t>
      </w:r>
      <w:r>
        <w:rPr>
          <w:rFonts w:ascii="方正仿宋_GBK" w:eastAsia="方正仿宋_GBK" w:cs="Arial" w:hint="eastAsia"/>
          <w:kern w:val="0"/>
          <w:sz w:val="28"/>
          <w:szCs w:val="28"/>
        </w:rPr>
        <w:t>中国</w:t>
      </w:r>
      <w:r>
        <w:rPr>
          <w:rFonts w:ascii="方正仿宋_GBK" w:eastAsia="方正仿宋_GBK" w:cs="Arial"/>
          <w:kern w:val="0"/>
          <w:sz w:val="28"/>
          <w:szCs w:val="28"/>
        </w:rPr>
        <w:t>国际贸易单一窗口</w:t>
      </w:r>
      <w:r>
        <w:rPr>
          <w:rFonts w:ascii="方正仿宋_GBK" w:eastAsia="方正仿宋_GBK" w:cs="Arial" w:hint="eastAsia"/>
          <w:color w:val="000000"/>
          <w:kern w:val="0"/>
          <w:sz w:val="28"/>
          <w:szCs w:val="28"/>
        </w:rPr>
        <w:t>（</w:t>
      </w:r>
      <w:r>
        <w:rPr>
          <w:rStyle w:val="15"/>
          <w:rFonts w:ascii="方正仿宋_GBK" w:eastAsia="方正仿宋_GBK" w:cs="Arial"/>
          <w:color w:val="000000"/>
          <w:kern w:val="0"/>
          <w:sz w:val="28"/>
          <w:szCs w:val="28"/>
          <w:u w:val="none"/>
        </w:rPr>
        <w:fldChar w:fldCharType="begin"/>
      </w:r>
      <w:r>
        <w:instrText>HYPERLINK "https://test.singlewindow.cn/#/"</w:instrText>
      </w:r>
      <w:r>
        <w:rPr>
          <w:rStyle w:val="15"/>
          <w:rFonts w:ascii="方正仿宋_GBK" w:eastAsia="方正仿宋_GBK" w:cs="Arial"/>
          <w:color w:val="000000"/>
          <w:kern w:val="0"/>
          <w:sz w:val="28"/>
          <w:szCs w:val="28"/>
          <w:u w:val="none"/>
        </w:rPr>
        <w:fldChar w:fldCharType="separate"/>
      </w:r>
      <w:r>
        <w:rPr>
          <w:rStyle w:val="15"/>
          <w:rFonts w:ascii="方正仿宋_GBK" w:eastAsia="方正仿宋_GBK" w:cs="Arial"/>
          <w:color w:val="000000"/>
          <w:kern w:val="0"/>
          <w:sz w:val="28"/>
          <w:szCs w:val="28"/>
          <w:u w:val="none"/>
        </w:rPr>
        <w:t>https://www.singlewindow.cn</w:t>
      </w:r>
      <w:r>
        <w:rPr>
          <w:rStyle w:val="15"/>
          <w:rFonts w:ascii="方正仿宋_GBK" w:eastAsia="方正仿宋_GBK" w:cs="Arial"/>
          <w:color w:val="000000"/>
          <w:kern w:val="0"/>
          <w:sz w:val="28"/>
          <w:szCs w:val="28"/>
          <w:u w:val="none"/>
        </w:rPr>
        <w:fldChar w:fldCharType="end"/>
      </w:r>
      <w:r>
        <w:rPr>
          <w:rFonts w:ascii="方正仿宋_GBK" w:eastAsia="方正仿宋_GBK" w:cs="Arial" w:hint="eastAsia"/>
          <w:color w:val="000000"/>
          <w:kern w:val="0"/>
          <w:sz w:val="28"/>
          <w:szCs w:val="28"/>
        </w:rPr>
        <w:t>）或</w:t>
      </w:r>
      <w:r>
        <w:rPr>
          <w:rFonts w:ascii="Times New Roman" w:eastAsia="方正仿宋_GBK" w:cs="Times New Roman" w:hAnsi="Times New Roman"/>
          <w:sz w:val="28"/>
          <w:szCs w:val="28"/>
        </w:rPr>
        <w:t>海关政务服务平台</w:t>
      </w:r>
      <w:r>
        <w:rPr>
          <w:rFonts w:ascii="方正仿宋_GBK" w:eastAsia="方正仿宋_GBK" w:cs="Arial" w:hint="eastAsia"/>
          <w:color w:val="000000"/>
          <w:kern w:val="0"/>
          <w:sz w:val="28"/>
          <w:szCs w:val="28"/>
        </w:rPr>
        <w:t>（</w:t>
      </w:r>
      <w:r>
        <w:rPr>
          <w:rFonts w:ascii="方正仿宋_GBK" w:eastAsia="方正仿宋_GBK" w:cs="Arial"/>
          <w:color w:val="000000"/>
          <w:kern w:val="0"/>
          <w:sz w:val="28"/>
          <w:szCs w:val="28"/>
        </w:rPr>
        <w:t>https://online.customs.gov.cn）</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kern w:val="0"/>
          <w:sz w:val="28"/>
          <w:szCs w:val="28"/>
        </w:rPr>
        <w:pict>
          <v:group type="#_x0000_t75" id="对象 1" o:spid="_x0000_s1" editas="canvas" coordorigin="1800,4444" coordsize="8535,8233" style="position:absolute;margin-left:0.0pt;margin-top:38.25pt;width:426.7501pt;height:411.69992pt;z-index:33;mso-position-horizontal:left;mso-position-horizontal-relative:margin;mso-position-vertical:absolute;mso-wrap-distance-left:8.999863pt;mso-wrap-distance-right:8.999863pt;">
            <v:shape id="_x0000_s2" type="#_x0000_t75" style="position:absolute;left:1800;top:4444;width:8535;height:8233" filled="f" stroked="f">
              <v:stroke color="#000000"/>
            </v:shape>
            <v:shape type="#_x0000_t202" id="_s3" o:spid="_x0000_s3" style="position:absolute;left:2048;top:7473;width:5534;height:3626;mso-wrap-style:square;" fillcolor="#FFFFFF" stroked="t" strokeweight="0.5pt">
              <v:textbox id="848" inset="2.54mm,1.27mm,2.54mm,1.27mm" o:insetmode="custom" style="layout-flow:horizontal;v-text-anchor:top;">
                <w:txbxContent>
                  <w:p/>
                </w:txbxContent>
              </v:textbox>
              <v:fill opacity="0f"/>
              <v:stroke dashstyle="dash" color="#000000"/>
            </v:shape>
            <v:rect type="#_x0000_t1" id="_s4" o:spid="_x0000_s4" style="position:absolute;left:2925;top:4687;width:2861;height:930;mso-wrap-style:square;" fillcolor="#FFFFFF" stroked="t" strokeweight="1.0pt">
              <v:textbox id="882"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做好</w:t>
                    </w:r>
                    <w:r>
                      <w:rPr>
                        <w:rFonts w:eastAsia="方正仿宋_GBK" w:cs="Times New Roman"/>
                        <w:color w:val="000000"/>
                        <w:sz w:val="28"/>
                        <w:szCs w:val="28"/>
                      </w:rPr>
                      <w:t>前期准备</w:t>
                    </w:r>
                    <w:r>
                      <w:rPr>
                        <w:rFonts w:eastAsia="方正仿宋_GBK" w:cs="Times New Roman" w:hint="eastAsia"/>
                        <w:color w:val="000000"/>
                        <w:sz w:val="28"/>
                        <w:szCs w:val="28"/>
                      </w:rPr>
                      <w:t>工作，进行网上</w:t>
                    </w:r>
                    <w:r>
                      <w:rPr>
                        <w:rFonts w:eastAsia="方正仿宋_GBK" w:cs="Times New Roman"/>
                        <w:color w:val="000000"/>
                        <w:sz w:val="28"/>
                        <w:szCs w:val="28"/>
                      </w:rPr>
                      <w:t>申报</w:t>
                    </w:r>
                  </w:p>
                  <w:p>
                    <w:pPr>
                      <w:pStyle w:val="19"/>
                      <w:spacing w:before="0" w:beforeAutospacing="0" w:after="0" w:afterAutospacing="0" w:line="360" w:lineRule="auto"/>
                      <w:jc w:val="center"/>
                    </w:pPr>
                  </w:p>
                </w:txbxContent>
              </v:textbox>
              <v:stroke color="#000000"/>
            </v:rect>
            <v:shape type="#_x0000_t32" id="_s5" o:spid="_x0000_s5" style="position:absolute;left:5369;top:5646;width:1;height:631;flip:x;" filled="f" stroked="t" strokeweight="0.5pt">
              <v:stroke color="#000000" endarrow="block"/>
            </v:shape>
            <v:rect type="#_x0000_t1" id="_s6" o:spid="_x0000_s6" style="position:absolute;left:4948;top:6277;width:3150;height:829;mso-wrap-style:square;" fillcolor="#FFFFFF" stroked="t" strokeweight="1.0pt">
              <v:textbox id="883"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电脑审单</w:t>
                    </w:r>
                  </w:p>
                </w:txbxContent>
              </v:textbox>
              <v:stroke color="#000000"/>
            </v:rect>
            <v:shape type="#_x0000_t32" id="_s7" o:spid="_x0000_s7" style="position:absolute;left:5831;top:5119;width:884;height:1;flip:x;" fillcolor="#FFFFFF" stroked="t" strokeweight="0.5pt">
              <v:stroke color="#000000" endarrow="block"/>
            </v:shape>
            <v:shape type="#_x0000_t202" id="_s8" o:spid="_x0000_s8" style="position:absolute;left:6684;top:4626;width:3544;height:1216;mso-wrap-style:square;" fillcolor="#FFFFFF" stroked="t" strokeweight="0.5pt">
              <v:textbox id="849" inset="2.54mm,1.27mm,2.54mm,1.27mm" o:insetmode="custom" style="layout-flow:horizontal;v-text-anchor:top;">
                <w:txbxContent>
                  <w:p>
                    <w:pPr>
                      <w:spacing w:line="320" w:lineRule="exact"/>
                      <w:rPr>
                        <w:rFonts w:ascii="方正仿宋_GBK" w:eastAsia="方正仿宋_GBK"/>
                        <w:sz w:val="24"/>
                        <w:szCs w:val="24"/>
                      </w:rPr>
                    </w:pPr>
                    <w:r>
                      <w:rPr>
                        <w:rFonts w:ascii="方正仿宋_GBK" w:eastAsia="方正仿宋_GBK" w:hint="eastAsia"/>
                        <w:sz w:val="24"/>
                        <w:szCs w:val="24"/>
                      </w:rPr>
                      <w:t>根据相关规定</w:t>
                    </w:r>
                    <w:r>
                      <w:rPr>
                        <w:rFonts w:ascii="方正仿宋_GBK" w:eastAsia="方正仿宋_GBK"/>
                        <w:sz w:val="24"/>
                        <w:szCs w:val="24"/>
                      </w:rPr>
                      <w:t>及</w:t>
                    </w:r>
                    <w:r>
                      <w:rPr>
                        <w:rFonts w:ascii="方正仿宋_GBK" w:eastAsia="方正仿宋_GBK" w:hint="eastAsia"/>
                        <w:sz w:val="24"/>
                        <w:szCs w:val="24"/>
                      </w:rPr>
                      <w:t>税则中商品要求</w:t>
                    </w:r>
                    <w:r>
                      <w:rPr>
                        <w:rFonts w:ascii="方正仿宋_GBK" w:eastAsia="方正仿宋_GBK"/>
                        <w:sz w:val="24"/>
                        <w:szCs w:val="24"/>
                      </w:rPr>
                      <w:t>，</w:t>
                    </w:r>
                    <w:r>
                      <w:rPr>
                        <w:rFonts w:ascii="方正仿宋_GBK" w:eastAsia="方正仿宋_GBK" w:hint="eastAsia"/>
                        <w:sz w:val="24"/>
                        <w:szCs w:val="24"/>
                      </w:rPr>
                      <w:t>做好企业</w:t>
                    </w:r>
                    <w:r>
                      <w:rPr>
                        <w:rFonts w:ascii="方正仿宋_GBK" w:eastAsia="方正仿宋_GBK"/>
                        <w:sz w:val="24"/>
                        <w:szCs w:val="24"/>
                      </w:rPr>
                      <w:t>备案、监</w:t>
                    </w:r>
                    <w:r>
                      <w:rPr>
                        <w:rFonts w:ascii="方正仿宋_GBK" w:eastAsia="方正仿宋_GBK" w:hint="eastAsia"/>
                        <w:sz w:val="24"/>
                        <w:szCs w:val="24"/>
                      </w:rPr>
                      <w:t>管</w:t>
                    </w:r>
                    <w:r>
                      <w:rPr>
                        <w:rFonts w:ascii="方正仿宋_GBK" w:eastAsia="方正仿宋_GBK"/>
                        <w:sz w:val="24"/>
                        <w:szCs w:val="24"/>
                      </w:rPr>
                      <w:t>证件办理、检验检疫</w:t>
                    </w:r>
                    <w:r>
                      <w:rPr>
                        <w:rFonts w:ascii="方正仿宋_GBK" w:eastAsia="方正仿宋_GBK" w:hint="eastAsia"/>
                        <w:sz w:val="24"/>
                        <w:szCs w:val="24"/>
                      </w:rPr>
                      <w:t>申报等</w:t>
                    </w:r>
                    <w:r>
                      <w:rPr>
                        <w:rFonts w:ascii="方正仿宋_GBK" w:eastAsia="方正仿宋_GBK"/>
                        <w:sz w:val="24"/>
                        <w:szCs w:val="24"/>
                      </w:rPr>
                      <w:t>工作</w:t>
                    </w:r>
                    <w:r>
                      <w:rPr>
                        <w:rFonts w:ascii="方正仿宋_GBK" w:eastAsia="方正仿宋_GBK" w:hint="eastAsia"/>
                        <w:sz w:val="24"/>
                        <w:szCs w:val="24"/>
                      </w:rPr>
                      <w:t>。</w:t>
                    </w:r>
                  </w:p>
                </w:txbxContent>
              </v:textbox>
              <v:stroke color="#000000"/>
            </v:shape>
            <v:shape type="#_x0000_t32" id="_s9" o:spid="_x0000_s9" style="position:absolute;left:4494;top:7184;width:1111;height:1178;flip:x;" fillcolor="#FFFFFF" stroked="t" strokeweight="0.5pt">
              <v:stroke color="#000000" endarrow="block"/>
            </v:shape>
            <v:rect type="#_x0000_t1" id="_s10" o:spid="_x0000_s10" style="position:absolute;left:5760;top:8406;width:1620;height:586;mso-wrap-style:square;" fillcolor="#FFFFFF" stroked="t" strokeweight="1.0pt">
              <v:textbox id="884"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查验</w:t>
                    </w:r>
                  </w:p>
                </w:txbxContent>
              </v:textbox>
              <v:stroke color="#000000"/>
            </v:rect>
            <v:shape type="#_x0000_t32" id="_s11" o:spid="_x0000_s11" style="position:absolute;left:8648;top:9093;width:17;height:645;" fillcolor="#FFFFFF" stroked="t" strokeweight="0.5pt">
              <v:stroke color="#000000" endarrow="block"/>
            </v:shape>
            <v:rect type="#_x0000_t1" id="_s12" o:spid="_x0000_s12" style="position:absolute;left:4838;top:11402;width:1920;height:515;mso-wrap-style:square;" fillcolor="#FFFFFF" stroked="t" strokeweight="1.0pt">
              <v:textbox id="885"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放行</w:t>
                    </w:r>
                  </w:p>
                </w:txbxContent>
              </v:textbox>
              <v:stroke color="#000000"/>
            </v:rect>
            <v:shape type="#_x0000_t32" id="_s13" o:spid="_x0000_s13" style="position:absolute;left:6435;top:9093;width:120;height:2239;flip:x;" fillcolor="#FFFFFF" stroked="t" strokeweight="0.5pt">
              <v:stroke color="#000000" endarrow="block"/>
            </v:shape>
            <v:shape type="#_x0000_t32" id="_s14" o:spid="_x0000_s14" style="position:absolute;left:6509;top:7229;width:61;height:1177;" fillcolor="#FFFFFF" stroked="t" strokeweight="0.5pt">
              <v:stroke color="#000000" endarrow="block"/>
            </v:shape>
            <v:shape type="#_x0000_t32" id="_s15" o:spid="_x0000_s15" style="position:absolute;left:7598;top:7184;width:1087;height:1222;" fillcolor="#FFFFFF" stroked="t" strokeweight="0.5pt">
              <v:stroke color="#000000" endarrow="block"/>
            </v:shape>
            <v:rect type="#_x0000_t1" id="_s16" o:spid="_x0000_s16" style="position:absolute;left:7880;top:8406;width:1515;height:601;mso-wrap-style:square;" fillcolor="#FFFFFF" stroked="t" strokeweight="1.0pt">
              <v:textbox id="886"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验估</w:t>
                    </w:r>
                  </w:p>
                </w:txbxContent>
              </v:textbox>
              <v:stroke color="#000000"/>
            </v:rect>
            <v:rect type="#_x0000_t1" id="_s17" o:spid="_x0000_s17" style="position:absolute;left:3761;top:8407;width:1605;height:585;mso-wrap-style:square;" fillcolor="#FFFFFF" stroked="t" strokeweight="1.0pt">
              <v:textbox id="887"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单证审核</w:t>
                    </w:r>
                  </w:p>
                </w:txbxContent>
              </v:textbox>
              <v:stroke color="#000000"/>
            </v:rect>
            <v:shape type="#_x0000_t202" id="_s18" o:spid="_x0000_s18" style="position:absolute;left:6083;top:7578;width:847;height:378;mso-wrap-style:square;" fillcolor="#FFFFFF" stroked="t" strokeweight="0.5pt">
              <v:textbox id="850"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如需</w:t>
                    </w:r>
                  </w:p>
                </w:txbxContent>
              </v:textbox>
              <v:stroke color="#000000"/>
            </v:shape>
            <v:shape type="#_x0000_t202" id="_s19" o:spid="_x0000_s19" style="position:absolute;left:8908;top:9196;width:1320;height:420;mso-wrap-style:square;" fillcolor="#FFFFFF" stroked="t" strokeweight="0.5pt">
              <v:textbox id="851"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无异常</w:t>
                    </w:r>
                  </w:p>
                </w:txbxContent>
              </v:textbox>
              <v:stroke color="#000000"/>
            </v:shape>
            <v:shape type="#_x0000_t32" id="_s20" o:spid="_x0000_s20" style="position:absolute;left:4494;top:9093;width:746;height:2219;" fillcolor="#FFFFFF" stroked="t" strokeweight="0.5pt">
              <v:stroke color="#000000" endarrow="block"/>
            </v:shape>
            <v:shape type="#_x0000_t34" id="_s21" o:spid="_x0000_s21" style="position:absolute;left:2781;top:9059;width:1319;height:521;rotation:90.0;" filled="f" stroked="t" strokeweight="0.5pt" adj="227">
              <v:stroke color="#000000" endarrow="block"/>
            </v:shape>
            <v:shape type="#_x0000_t202" id="_s22" o:spid="_x0000_s22" style="position:absolute;left:2590;top:9064;width:975;height:480;mso-wrap-style:square;" fillcolor="#FFFFFF" stroked="t" strokeweight="0.5pt">
              <v:textbox id="852"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有误</w:t>
                    </w:r>
                  </w:p>
                </w:txbxContent>
              </v:textbox>
              <v:stroke color="#000000"/>
            </v:shape>
            <v:shape type="#_x0000_t202" id="_s23" o:spid="_x0000_s23" style="position:absolute;left:4285;top:9738;width:820;height:390;mso-wrap-style:square;" fillcolor="#FFFFFF" stroked="t" strokeweight="0.5pt">
              <v:textbox id="853"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无误</w:t>
                    </w:r>
                  </w:p>
                </w:txbxContent>
              </v:textbox>
              <v:stroke color="#000000"/>
            </v:shape>
            <v:shape type="#_x0000_t202" id="_s24" o:spid="_x0000_s24" style="position:absolute;left:5960;top:9962;width:1133;height:451;mso-wrap-style:square;" fillcolor="#FFFFFF" stroked="t" strokeweight="0.5pt">
              <v:textbox id="854"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无异常</w:t>
                    </w:r>
                  </w:p>
                </w:txbxContent>
              </v:textbox>
              <v:stroke color="#000000"/>
            </v:shape>
            <v:rect type="#_x0000_t1" id="_s25" o:spid="_x0000_s25" style="position:absolute;left:2231;top:10099;width:1725;height:664;mso-wrap-style:square;" fillcolor="#FFFFFF" stroked="t" strokeweight="1.0pt">
              <v:textbox id="888"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按提示更正</w:t>
                    </w:r>
                  </w:p>
                </w:txbxContent>
              </v:textbox>
              <v:stroke color="#000000"/>
            </v:rect>
            <v:shape type="#_x0000_t32" id="_s26" o:spid="_x0000_s26" style="position:absolute;left:4034;top:10447;width:906;height:1;" fillcolor="#FFFFFF" stroked="t" strokeweight="0.5pt">
              <v:stroke color="#000000" endarrow="block"/>
            </v:shape>
            <v:shape type="#_x0000_t202" id="_s27" o:spid="_x0000_s27" style="position:absolute;left:4004;top:10547;width:818;height:390;mso-wrap-style:square;" fillcolor="#FFFFFF" stroked="t" strokeweight="0.5pt">
              <v:textbox id="855"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无误</w:t>
                    </w:r>
                  </w:p>
                </w:txbxContent>
              </v:textbox>
              <v:stroke color="#000000"/>
            </v:shape>
            <v:shape type="#_x0000_t202" id="_s28" o:spid="_x0000_s28" style="position:absolute;left:7693;top:7535;width:847;height:346;mso-wrap-style:square;" fillcolor="#FFFFFF" stroked="t" strokeweight="0.5pt">
              <v:textbox id="856"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如需</w:t>
                    </w:r>
                  </w:p>
                </w:txbxContent>
              </v:textbox>
              <v:stroke color="#000000"/>
            </v:shape>
            <v:rect type="#_x0000_t1" id="_s29" o:spid="_x0000_s29" style="position:absolute;left:7949;top:9745;width:1546;height:486;mso-wrap-style:square;" fillcolor="#FFFFFF" stroked="t" strokeweight="1.0pt">
              <v:textbox id="889"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缴纳税款</w:t>
                    </w:r>
                  </w:p>
                </w:txbxContent>
              </v:textbox>
              <v:stroke color="#000000"/>
            </v:rect>
            <v:shape type="#_x0000_t32" id="_s30" o:spid="_x0000_s30" style="position:absolute;left:8685;top:10297;width:2;height:640;" fillcolor="#FFFFFF" stroked="t" strokeweight="0.5pt">
              <v:stroke color="#000000" endarrow="block"/>
            </v:shape>
            <v:rect type="#_x0000_t1" id="_s31" o:spid="_x0000_s31" style="position:absolute;left:7971;top:10967;width:1545;height:496;mso-wrap-style:square;" fillcolor="#FFFFFF" stroked="t" strokeweight="1.0pt">
              <v:textbox id="890"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放行</w:t>
                    </w:r>
                  </w:p>
                </w:txbxContent>
              </v:textbox>
              <v:stroke color="#000000"/>
            </v:rect>
            <v:shape type="#_x0000_t202" id="_s32" o:spid="_x0000_s32" style="position:absolute;left:1800;top:6937;width:2985;height:508;mso-wrap-style:square;" fillcolor="#FFFFFF" stroked="t" strokeweight="0.5pt">
              <v:textbox id="857" inset="2.54mm,1.27mm,2.54mm,1.27mm" o:insetmode="custom" style="layout-flow:horizontal;v-text-anchor:top;">
                <w:txbxContent>
                  <w:p>
                    <w:pPr>
                      <w:pStyle w:val="19"/>
                      <w:spacing w:before="0" w:beforeAutospacing="0" w:after="0" w:afterAutospacing="0" w:line="360" w:lineRule="exact"/>
                      <w:jc w:val="center"/>
                    </w:pPr>
                    <w:r>
                      <w:rPr>
                        <w:rFonts w:eastAsia="方正仿宋_GBK" w:cs="Times New Roman" w:hint="eastAsia"/>
                      </w:rPr>
                      <w:t>任意环节</w:t>
                    </w:r>
                    <w:r>
                      <w:rPr>
                        <w:rFonts w:eastAsia="方正仿宋_GBK" w:cs="Times New Roman"/>
                      </w:rPr>
                      <w:t>缴纳税款</w:t>
                    </w:r>
                    <w:r>
                      <w:rPr>
                        <w:rFonts w:eastAsia="方正仿宋_GBK" w:cs="Times New Roman" w:hint="eastAsia"/>
                      </w:rPr>
                      <w:t>即可</w:t>
                    </w:r>
                  </w:p>
                </w:txbxContent>
              </v:textbox>
              <v:stroke color="#000000"/>
            </v:shape>
            <w10:wrap type="square"/>
          </v:group>
        </w:pict>
      </w:r>
      <w:r>
        <w:rPr>
          <w:rFonts w:ascii="方正仿宋_GBK" w:eastAsia="方正仿宋_GBK" w:cs="Arial" w:hint="eastAsia"/>
          <w:b/>
          <w:kern w:val="0"/>
          <w:sz w:val="28"/>
          <w:szCs w:val="28"/>
        </w:rPr>
        <w:t>3.流程图示</w:t>
      </w:r>
    </w:p>
    <w:p>
      <w:pPr>
        <w:spacing w:line="560" w:lineRule="exact"/>
        <w:ind w:firstLineChars="200" w:firstLine="640"/>
        <w:outlineLvl w:val="0"/>
        <w:rPr>
          <w:rFonts w:ascii="方正黑体_GBK" w:eastAsia="方正黑体_GBK" w:cs="Arial"/>
          <w:kern w:val="0"/>
          <w:sz w:val="32"/>
          <w:szCs w:val="32"/>
        </w:rPr>
      </w:pPr>
      <w:r>
        <w:rPr>
          <w:rFonts w:ascii="方正黑体_GBK" w:eastAsia="方正黑体_GBK" w:cs="Arial" w:hint="eastAsia"/>
          <w:kern w:val="0"/>
          <w:sz w:val="32"/>
          <w:szCs w:val="32"/>
        </w:rPr>
        <w:t>二、进出口报关单修撤</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根据《中华人民共和国海关进出口货物报关单修改和撤销管理办法》，按对应</w:t>
      </w:r>
      <w:r>
        <w:rPr>
          <w:rFonts w:ascii="方正仿宋_GBK" w:eastAsia="方正仿宋_GBK" w:cs="Arial"/>
          <w:kern w:val="0"/>
          <w:sz w:val="28"/>
          <w:szCs w:val="28"/>
        </w:rPr>
        <w:t>情形提供相应资料</w:t>
      </w:r>
      <w:r>
        <w:rPr>
          <w:rFonts w:ascii="方正仿宋_GBK" w:eastAsia="方正仿宋_GBK" w:cs="Arial" w:hint="eastAsia"/>
          <w:kern w:val="0"/>
          <w:sz w:val="28"/>
          <w:szCs w:val="28"/>
        </w:rPr>
        <w:t>：</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①可以反映进出口货物实际情况的合同、发票、装箱单、提运单或者载货清单等相关单证以及详细情况说明以及相关证明材料。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②退关、变更运输工具证明材料；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③商检</w:t>
      </w:r>
      <w:r>
        <w:rPr>
          <w:rFonts w:ascii="方正仿宋_GBK" w:eastAsia="方正仿宋_GBK" w:cs="Arial"/>
          <w:kern w:val="0"/>
          <w:sz w:val="28"/>
          <w:szCs w:val="28"/>
        </w:rPr>
        <w:t>机构或</w:t>
      </w:r>
      <w:r>
        <w:rPr>
          <w:rFonts w:ascii="方正仿宋_GBK" w:eastAsia="方正仿宋_GBK" w:cs="Arial" w:hint="eastAsia"/>
          <w:kern w:val="0"/>
          <w:sz w:val="28"/>
          <w:szCs w:val="28"/>
        </w:rPr>
        <w:t>相关部门出具的证明材料；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④签注海关意见的相关材料；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⑤全面反映贸易实际状况的发票、合同、提单、装箱单等单证，并如实提供与货物买卖有关的支付凭证以及证明申报价格真实、准确的其他商业单证、书面资料；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⑥《进口货物直接退运表》；</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⑦计算机、网络系统运行管理方出具的说明材料。</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网上办理</w:t>
      </w:r>
      <w:r>
        <w:rPr>
          <w:rFonts w:ascii="方正仿宋_GBK" w:eastAsia="方正仿宋_GBK" w:cs="Arial"/>
          <w:kern w:val="0"/>
          <w:sz w:val="28"/>
          <w:szCs w:val="28"/>
        </w:rPr>
        <w:t>:</w:t>
      </w:r>
      <w:r>
        <w:rPr>
          <w:rFonts w:ascii="方正仿宋_GBK" w:eastAsia="方正仿宋_GBK" w:cs="Arial" w:hint="eastAsia"/>
          <w:kern w:val="0"/>
          <w:sz w:val="28"/>
          <w:szCs w:val="28"/>
        </w:rPr>
        <w:t>中国</w:t>
      </w:r>
      <w:r>
        <w:rPr>
          <w:rFonts w:ascii="方正仿宋_GBK" w:eastAsia="方正仿宋_GBK" w:cs="Arial"/>
          <w:kern w:val="0"/>
          <w:sz w:val="28"/>
          <w:szCs w:val="28"/>
        </w:rPr>
        <w:t>国际贸易单一窗口</w:t>
      </w:r>
      <w:r>
        <w:rPr>
          <w:rFonts w:ascii="方正仿宋_GBK" w:eastAsia="方正仿宋_GBK" w:cs="Arial" w:hint="eastAsia"/>
          <w:color w:val="000000"/>
          <w:kern w:val="0"/>
          <w:sz w:val="28"/>
          <w:szCs w:val="28"/>
        </w:rPr>
        <w:t>（</w:t>
      </w:r>
      <w:r>
        <w:rPr>
          <w:rStyle w:val="15"/>
          <w:rFonts w:ascii="方正仿宋_GBK" w:eastAsia="方正仿宋_GBK" w:cs="Arial"/>
          <w:color w:val="000000"/>
          <w:kern w:val="0"/>
          <w:sz w:val="28"/>
          <w:szCs w:val="28"/>
          <w:u w:val="none"/>
        </w:rPr>
        <w:fldChar w:fldCharType="begin"/>
      </w:r>
      <w:r>
        <w:instrText>HYPERLINK "https://test.singlewindow.cn/#/"</w:instrText>
      </w:r>
      <w:r>
        <w:rPr>
          <w:rStyle w:val="15"/>
          <w:rFonts w:ascii="方正仿宋_GBK" w:eastAsia="方正仿宋_GBK" w:cs="Arial"/>
          <w:color w:val="000000"/>
          <w:kern w:val="0"/>
          <w:sz w:val="28"/>
          <w:szCs w:val="28"/>
          <w:u w:val="none"/>
        </w:rPr>
        <w:fldChar w:fldCharType="separate"/>
      </w:r>
      <w:r>
        <w:rPr>
          <w:rStyle w:val="15"/>
          <w:rFonts w:ascii="方正仿宋_GBK" w:eastAsia="方正仿宋_GBK" w:cs="Arial"/>
          <w:color w:val="000000"/>
          <w:kern w:val="0"/>
          <w:sz w:val="28"/>
          <w:szCs w:val="28"/>
          <w:u w:val="none"/>
        </w:rPr>
        <w:t>https://www.singlewindow.cn</w:t>
      </w:r>
      <w:r>
        <w:rPr>
          <w:rStyle w:val="15"/>
          <w:rFonts w:ascii="方正仿宋_GBK" w:eastAsia="方正仿宋_GBK" w:cs="Arial"/>
          <w:color w:val="000000"/>
          <w:kern w:val="0"/>
          <w:sz w:val="28"/>
          <w:szCs w:val="28"/>
          <w:u w:val="none"/>
        </w:rPr>
        <w:fldChar w:fldCharType="end"/>
      </w:r>
      <w:r>
        <w:rPr>
          <w:rFonts w:ascii="方正仿宋_GBK" w:eastAsia="方正仿宋_GBK" w:cs="Arial" w:hint="eastAsia"/>
          <w:color w:val="000000"/>
          <w:kern w:val="0"/>
          <w:sz w:val="28"/>
          <w:szCs w:val="28"/>
        </w:rPr>
        <w:t>）或</w:t>
      </w:r>
      <w:r>
        <w:rPr>
          <w:rFonts w:ascii="Times New Roman" w:eastAsia="方正仿宋_GBK" w:cs="Times New Roman" w:hAnsi="Times New Roman"/>
          <w:sz w:val="28"/>
          <w:szCs w:val="28"/>
        </w:rPr>
        <w:t>海关政务服务平台</w:t>
      </w:r>
      <w:r>
        <w:rPr>
          <w:rFonts w:ascii="方正仿宋_GBK" w:eastAsia="方正仿宋_GBK" w:cs="Arial" w:hint="eastAsia"/>
          <w:color w:val="000000"/>
          <w:kern w:val="0"/>
          <w:sz w:val="28"/>
          <w:szCs w:val="28"/>
        </w:rPr>
        <w:t>（https://online.customs.gov.cn）</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3.流程图示</w:t>
      </w:r>
    </w:p>
    <w:p>
      <w:pPr>
        <w:wordWrap w:val="0"/>
        <w:rPr>
          <w:rFonts w:ascii="方正仿宋_GBK" w:eastAsia="方正仿宋_GBK" w:cs="Arial"/>
          <w:kern w:val="0"/>
          <w:sz w:val="28"/>
          <w:szCs w:val="28"/>
        </w:rPr>
      </w:pPr>
      <w:r>
        <w:rPr>
          <w:rFonts w:ascii="方正仿宋_GBK" w:eastAsia="方正仿宋_GBK" w:cs="Arial" w:hint="eastAsia"/>
          <w:kern w:val="0"/>
          <w:sz w:val="28"/>
          <w:szCs w:val="28"/>
        </w:rPr>
        <w:pict>
          <v:group type="#_x0000_t75" id="对象 33" o:spid="_x0000_s33" editas="canvas" coordorigin="1800,1457" coordsize="8304,7140" style="width:415.24997pt;height:357.00006pt;">
            <v:shape id="_x0000_s34" type="#_x0000_t75" style="position:absolute;left:1800;top:1457;width:8304;height:7140" filled="f" stroked="f">
              <v:stroke color="#000000"/>
            </v:shape>
            <v:shape type="#_x0000_t202" id="_s35" o:spid="_x0000_s35" style="position:absolute;left:1884;top:4051;width:1994;height:977;mso-wrap-style:square;" fillcolor="#FFFFFF" stroked="t" strokeweight="0.5pt">
              <v:textbox id="858" inset="2.54mm,1.27mm,2.54mm,1.27mm" o:insetmode="custom" style="layout-flow:horizontal;v-text-anchor:top;">
                <w:txbxContent>
                  <w:p>
                    <w:pPr>
                      <w:pStyle w:val="19"/>
                      <w:spacing w:before="0" w:beforeAutospacing="0" w:after="0" w:afterAutospacing="0" w:line="320" w:lineRule="exact"/>
                      <w:jc w:val="both"/>
                    </w:pPr>
                    <w:r>
                      <w:rPr>
                        <w:rFonts w:ascii="方正仿宋_GBK" w:eastAsia="方正仿宋_GBK" w:cs="Times New Roman" w:hint="eastAsia"/>
                        <w:color w:val="000000"/>
                        <w:kern w:val="2"/>
                      </w:rPr>
                      <w:t>不符合</w:t>
                    </w:r>
                    <w:r>
                      <w:rPr>
                        <w:rFonts w:ascii="方正仿宋_GBK" w:eastAsia="方正仿宋_GBK" w:cs="Times New Roman"/>
                        <w:color w:val="000000"/>
                        <w:kern w:val="2"/>
                      </w:rPr>
                      <w:t>修撤规定</w:t>
                    </w:r>
                    <w:r>
                      <w:rPr>
                        <w:rFonts w:ascii="方正仿宋_GBK" w:eastAsia="方正仿宋_GBK" w:cs="Times New Roman" w:hint="eastAsia"/>
                        <w:color w:val="000000"/>
                        <w:kern w:val="2"/>
                      </w:rPr>
                      <w:t>中</w:t>
                    </w:r>
                    <w:r>
                      <w:rPr>
                        <w:rFonts w:ascii="方正仿宋_GBK" w:eastAsia="方正仿宋_GBK" w:cs="Times New Roman"/>
                        <w:color w:val="000000"/>
                        <w:kern w:val="2"/>
                      </w:rPr>
                      <w:t>可修改情形</w:t>
                    </w:r>
                  </w:p>
                </w:txbxContent>
              </v:textbox>
              <v:stroke color="#FFFFFF"/>
            </v:shape>
            <v:shape type="#_x0000_t202" id="_s36" o:spid="_x0000_s36" style="position:absolute;left:1844;top:1487;width:4725;height:903;mso-wrap-style:square;" fillcolor="#FFFFFF" stroked="t" strokeweight="0.5pt">
              <v:textbox id="859" inset="2.54mm,1.27mm,2.54mm,1.27mm" o:insetmode="custom" style="layout-flow:horizontal;v-text-anchor:top;">
                <w:txbxContent>
                  <w:p>
                    <w:pPr>
                      <w:rPr>
                        <w:rFonts w:ascii="方正仿宋_GBK" w:eastAsia="方正仿宋_GBK" w:cs="Times New Roman"/>
                        <w:color w:val="000000"/>
                        <w:sz w:val="28"/>
                        <w:szCs w:val="28"/>
                      </w:rPr>
                    </w:pPr>
                    <w:r>
                      <w:rPr>
                        <w:rFonts w:ascii="方正仿宋_GBK" w:eastAsia="方正仿宋_GBK" w:cs="Times New Roman" w:hint="eastAsia"/>
                        <w:color w:val="000000"/>
                        <w:sz w:val="28"/>
                        <w:szCs w:val="28"/>
                      </w:rPr>
                      <w:t>企业</w:t>
                    </w:r>
                    <w:r>
                      <w:rPr>
                        <w:rFonts w:ascii="方正仿宋_GBK" w:eastAsia="方正仿宋_GBK" w:cs="Times New Roman"/>
                        <w:color w:val="000000"/>
                        <w:sz w:val="28"/>
                        <w:szCs w:val="28"/>
                      </w:rPr>
                      <w:t>发现需</w:t>
                    </w:r>
                    <w:r>
                      <w:rPr>
                        <w:rFonts w:ascii="方正仿宋_GBK" w:eastAsia="方正仿宋_GBK" w:cs="Times New Roman" w:hint="eastAsia"/>
                        <w:color w:val="000000"/>
                        <w:sz w:val="28"/>
                        <w:szCs w:val="28"/>
                      </w:rPr>
                      <w:t>对</w:t>
                    </w:r>
                    <w:r>
                      <w:rPr>
                        <w:rFonts w:ascii="方正仿宋_GBK" w:eastAsia="方正仿宋_GBK" w:cs="Times New Roman"/>
                        <w:color w:val="000000"/>
                        <w:sz w:val="28"/>
                        <w:szCs w:val="28"/>
                      </w:rPr>
                      <w:t>报关单进行修撤</w:t>
                    </w:r>
                    <w:r>
                      <w:rPr>
                        <w:rFonts w:ascii="方正仿宋_GBK" w:eastAsia="方正仿宋_GBK" w:cs="Times New Roman" w:hint="eastAsia"/>
                        <w:color w:val="000000"/>
                        <w:sz w:val="28"/>
                        <w:szCs w:val="28"/>
                      </w:rPr>
                      <w:t>：</w:t>
                    </w:r>
                  </w:p>
                </w:txbxContent>
              </v:textbox>
              <v:stroke color="#FFFFFF"/>
            </v:shape>
            <v:rect type="#_x0000_t1" id="_s37" o:spid="_x0000_s37" style="position:absolute;left:4689;top:2294;width:2660;height:677;mso-wrap-style:square;" fillcolor="#FFFFFF" stroked="t" strokeweight="1.0pt">
              <v:textbox id="891" inset="2.54mm,1.27mm,2.54mm,1.27mm" o:insetmode="custom" style="layout-flow:horizontal;v-text-anchor:middle;">
                <w:txbxContent>
                  <w:p>
                    <w:pPr>
                      <w:pStyle w:val="19"/>
                      <w:spacing w:before="0" w:beforeAutospacing="0" w:after="0" w:afterAutospacing="0" w:line="360" w:lineRule="auto"/>
                    </w:pPr>
                    <w:r>
                      <w:rPr>
                        <w:rFonts w:ascii="方正仿宋_GBK" w:eastAsia="方正仿宋_GBK" w:cs="Times New Roman" w:hint="eastAsia"/>
                        <w:color w:val="000000"/>
                        <w:kern w:val="2"/>
                        <w:sz w:val="28"/>
                        <w:szCs w:val="28"/>
                      </w:rPr>
                      <w:t>网上发起修撤</w:t>
                    </w:r>
                    <w:r>
                      <w:rPr>
                        <w:rFonts w:ascii="方正仿宋_GBK" w:eastAsia="方正仿宋_GBK" w:cs="Times New Roman"/>
                        <w:color w:val="000000"/>
                        <w:kern w:val="2"/>
                        <w:sz w:val="28"/>
                        <w:szCs w:val="28"/>
                      </w:rPr>
                      <w:t>申请</w:t>
                    </w:r>
                  </w:p>
                </w:txbxContent>
              </v:textbox>
              <v:stroke color="#000000"/>
            </v:rect>
            <v:shape type="#_x0000_t32" id="_s38" o:spid="_x0000_s38" style="position:absolute;left:5739;top:3047;width:1;height:780;flip:x;" fillcolor="#FFFFFF" stroked="t" strokeweight="0.5pt">
              <v:stroke color="#000000" endarrow="block"/>
            </v:shape>
            <v:rect type="#_x0000_t1" id="_s39" o:spid="_x0000_s39" style="position:absolute;left:4693;top:3827;width:2161;height:673;mso-wrap-style:square;" fillcolor="#FFFFFF" stroked="t" strokeweight="1.0pt">
              <v:textbox id="892" inset="2.54mm,1.27mm,2.54mm,1.27mm" o:insetmode="custom" style="layout-flow:horizontal;v-text-anchor:middle;">
                <w:txbxContent>
                  <w:p>
                    <w:pPr>
                      <w:pStyle w:val="19"/>
                      <w:spacing w:before="0" w:beforeAutospacing="0" w:after="0" w:afterAutospacing="0" w:line="240" w:lineRule="atLeast"/>
                      <w:jc w:val="center"/>
                      <w:rPr>
                        <w:rFonts w:ascii="方正仿宋_GBK" w:eastAsia="方正仿宋_GBK" w:cs="Times New Roman"/>
                        <w:color w:val="000000"/>
                        <w:kern w:val="2"/>
                        <w:sz w:val="28"/>
                        <w:szCs w:val="28"/>
                      </w:rPr>
                    </w:pPr>
                    <w:r>
                      <w:rPr>
                        <w:rFonts w:ascii="方正仿宋_GBK" w:eastAsia="方正仿宋_GBK" w:cs="Times New Roman" w:hint="eastAsia"/>
                        <w:color w:val="000000"/>
                        <w:kern w:val="2"/>
                        <w:sz w:val="28"/>
                        <w:szCs w:val="28"/>
                      </w:rPr>
                      <w:t>海关</w:t>
                    </w:r>
                    <w:r>
                      <w:rPr>
                        <w:rFonts w:ascii="方正仿宋_GBK" w:eastAsia="方正仿宋_GBK" w:cs="Times New Roman"/>
                        <w:color w:val="000000"/>
                        <w:kern w:val="2"/>
                        <w:sz w:val="28"/>
                        <w:szCs w:val="28"/>
                      </w:rPr>
                      <w:t>审核</w:t>
                    </w:r>
                  </w:p>
                </w:txbxContent>
              </v:textbox>
              <v:stroke color="#000000"/>
            </v:rect>
            <v:shape type="#_x0000_t32" id="_s40" o:spid="_x0000_s40" style="position:absolute;left:7791;top:5795;width:17;height:657;" fillcolor="#FFFFFF" stroked="t" strokeweight="0.5pt">
              <v:stroke color="#000000" endarrow="block"/>
            </v:shape>
            <v:shape type="#_x0000_t34" id="_s41" o:spid="_x0000_s41" style="position:absolute;left:3864;top:4127;width:840;height:811;rotation:90.0;" fillcolor="#FFFFFF" stroked="t" strokeweight="0.5pt" adj="0">
              <v:stroke color="#000000" endarrow="block"/>
            </v:shape>
            <v:shape type="#_x0000_t34" id="_s42" o:spid="_x0000_s42" style="position:absolute;left:6878;top:4124;width:930;height:857;" fillcolor="#FFFFFF" stroked="t" strokeweight="0.5pt" adj="21600">
              <v:stroke color="#000000" endarrow="block"/>
            </v:shape>
            <v:shape type="#_x0000_t202" id="_s43" o:spid="_x0000_s43" style="position:absolute;left:7918;top:4051;width:1831;height:825;mso-wrap-style:square;" fillcolor="#FFFFFF" stroked="t" strokeweight="0.5pt">
              <v:textbox id="860"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符合修撤规定中可修改情形</w:t>
                    </w:r>
                  </w:p>
                </w:txbxContent>
              </v:textbox>
              <v:stroke color="#FFFFFF"/>
            </v:shape>
            <v:rect type="#_x0000_t1" id="_s44" o:spid="_x0000_s44" style="position:absolute;left:6584;top:6452;width:2580;height:628;mso-wrap-style:square;" fillcolor="#FFFFFF" stroked="t" strokeweight="1.0pt">
              <v:textbox id="893" inset="2.54mm,1.27mm,2.54mm,1.27mm" o:insetmode="custom" style="layout-flow:horizontal;v-text-anchor:middle;">
                <w:txbxContent>
                  <w:p>
                    <w:pPr>
                      <w:pStyle w:val="19"/>
                      <w:spacing w:before="0" w:beforeAutospacing="0" w:after="0" w:afterAutospacing="0" w:line="320" w:lineRule="exact"/>
                    </w:pPr>
                    <w:r>
                      <w:rPr>
                        <w:rFonts w:eastAsia="方正仿宋_GBK" w:cs="Times New Roman" w:hint="eastAsia"/>
                        <w:color w:val="000000"/>
                        <w:sz w:val="28"/>
                        <w:szCs w:val="28"/>
                      </w:rPr>
                      <w:t>对</w:t>
                    </w:r>
                    <w:r>
                      <w:rPr>
                        <w:rFonts w:eastAsia="方正仿宋_GBK" w:cs="Times New Roman"/>
                        <w:color w:val="000000"/>
                        <w:sz w:val="28"/>
                        <w:szCs w:val="28"/>
                      </w:rPr>
                      <w:t>报关单进行修撤</w:t>
                    </w:r>
                  </w:p>
                </w:txbxContent>
              </v:textbox>
              <v:stroke color="#000000"/>
            </v:rect>
            <v:shape type="#_x0000_t32" id="_s45" o:spid="_x0000_s45" style="position:absolute;left:7837;top:7111;width:1;height:691;" fillcolor="#FFFFFF" stroked="t" strokeweight="0.5pt">
              <v:stroke color="#000000" endarrow="block"/>
            </v:shape>
            <v:rect type="#_x0000_t1" id="_s46" o:spid="_x0000_s46" style="position:absolute;left:2773;top:4981;width:2206;height:720;mso-wrap-style:square;" fillcolor="#FFFFFF" stroked="t" strokeweight="1.0pt">
              <v:textbox id="894"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不同意修撤</w:t>
                    </w:r>
                  </w:p>
                </w:txbxContent>
              </v:textbox>
              <v:stroke color="#000000"/>
            </v:rect>
            <v:rect type="#_x0000_t1" id="_s47" o:spid="_x0000_s47" style="position:absolute;left:6703;top:5029;width:2206;height:720;mso-wrap-style:square;" fillcolor="#FFFFFF" stroked="t" strokeweight="1.0pt">
              <v:textbox id="895"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同意修撤</w:t>
                    </w:r>
                  </w:p>
                </w:txbxContent>
              </v:textbox>
              <v:stroke color="#000000"/>
            </v:rect>
            <v:rect type="#_x0000_t1" id="_s48" o:spid="_x0000_s48" style="position:absolute;left:6838;top:7831;width:2206;height:631;mso-wrap-style:square;" fillcolor="#FFFFFF" stroked="t" strokeweight="1.0pt">
              <v:textbox id="896"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修撤完成</w:t>
                    </w:r>
                  </w:p>
                </w:txbxContent>
              </v:textbox>
              <v:stroke color="#000000"/>
            </v:rect>
            <w10:anchorLock/>
          </v:group>
        </w:pict>
      </w:r>
    </w:p>
    <w:p>
      <w:pPr>
        <w:wordWrap w:val="0"/>
        <w:rPr>
          <w:rFonts w:ascii="方正仿宋_GBK" w:eastAsia="方正仿宋_GBK" w:cs="Arial"/>
          <w:kern w:val="0"/>
          <w:sz w:val="28"/>
          <w:szCs w:val="28"/>
        </w:rPr>
      </w:pPr>
      <w:r>
        <w:rPr>
          <w:rFonts w:ascii="方正仿宋_GBK" w:eastAsia="方正仿宋_GBK" w:cs="Arial" w:hint="eastAsia"/>
          <w:kern w:val="0"/>
          <w:sz w:val="28"/>
          <w:szCs w:val="28"/>
        </w:rPr>
        <w:pict>
          <v:group type="#_x0000_t75" id="对象 49" o:spid="_x0000_s49" editas="canvas" coordorigin="1800,8645" coordsize="8304,6180" style="width:415.24997pt;height:309.00006pt;">
            <v:shape id="_x0000_s50" type="#_x0000_t75" style="position:absolute;left:1800;top:8645;width:8304;height:6180" filled="f" stroked="f">
              <v:stroke color="#000000"/>
            </v:shape>
            <v:shape type="#_x0000_t202" id="_s51" o:spid="_x0000_s51" style="position:absolute;left:1844;top:8675;width:4725;height:903;mso-wrap-style:square;" fillcolor="#FFFFFF" stroked="t" strokeweight="0.5pt">
              <v:textbox id="861" inset="2.54mm,1.27mm,2.54mm,1.27mm" o:insetmode="custom" style="layout-flow:horizontal;v-text-anchor:top;">
                <w:txbxContent>
                  <w:p>
                    <w:pPr>
                      <w:rPr>
                        <w:rFonts w:ascii="方正仿宋_GBK" w:eastAsia="方正仿宋_GBK" w:cs="Times New Roman"/>
                        <w:color w:val="000000"/>
                        <w:sz w:val="28"/>
                        <w:szCs w:val="28"/>
                      </w:rPr>
                    </w:pPr>
                    <w:r>
                      <w:rPr>
                        <w:rFonts w:ascii="方正仿宋_GBK" w:eastAsia="方正仿宋_GBK" w:cs="Times New Roman" w:hint="eastAsia"/>
                        <w:color w:val="000000"/>
                        <w:sz w:val="28"/>
                        <w:szCs w:val="28"/>
                      </w:rPr>
                      <w:t>海关</w:t>
                    </w:r>
                    <w:r>
                      <w:rPr>
                        <w:rFonts w:ascii="方正仿宋_GBK" w:eastAsia="方正仿宋_GBK" w:cs="Times New Roman"/>
                        <w:color w:val="000000"/>
                        <w:sz w:val="28"/>
                        <w:szCs w:val="28"/>
                      </w:rPr>
                      <w:t>发现需</w:t>
                    </w:r>
                    <w:r>
                      <w:rPr>
                        <w:rFonts w:ascii="方正仿宋_GBK" w:eastAsia="方正仿宋_GBK" w:cs="Times New Roman" w:hint="eastAsia"/>
                        <w:color w:val="000000"/>
                        <w:sz w:val="28"/>
                        <w:szCs w:val="28"/>
                      </w:rPr>
                      <w:t>对</w:t>
                    </w:r>
                    <w:r>
                      <w:rPr>
                        <w:rFonts w:ascii="方正仿宋_GBK" w:eastAsia="方正仿宋_GBK" w:cs="Times New Roman"/>
                        <w:color w:val="000000"/>
                        <w:sz w:val="28"/>
                        <w:szCs w:val="28"/>
                      </w:rPr>
                      <w:t>报关单进行修撤</w:t>
                    </w:r>
                    <w:r>
                      <w:rPr>
                        <w:rFonts w:ascii="方正仿宋_GBK" w:eastAsia="方正仿宋_GBK" w:cs="Times New Roman" w:hint="eastAsia"/>
                        <w:color w:val="000000"/>
                        <w:sz w:val="28"/>
                        <w:szCs w:val="28"/>
                      </w:rPr>
                      <w:t>：</w:t>
                    </w:r>
                  </w:p>
                </w:txbxContent>
              </v:textbox>
              <v:stroke color="#000000"/>
            </v:shape>
            <v:rect type="#_x0000_t1" id="_s52" o:spid="_x0000_s52" style="position:absolute;left:4689;top:9482;width:2810;height:677;mso-wrap-style:square;" fillcolor="#FFFFFF" stroked="t" strokeweight="1.0pt">
              <v:textbox id="897" inset="2.54mm,1.27mm,2.54mm,1.27mm" o:insetmode="custom" style="layout-flow:horizontal;v-text-anchor:middle;">
                <w:txbxContent>
                  <w:p>
                    <w:pPr>
                      <w:pStyle w:val="19"/>
                      <w:spacing w:before="0" w:beforeAutospacing="0" w:after="0" w:afterAutospacing="0" w:line="360" w:lineRule="auto"/>
                    </w:pPr>
                    <w:r>
                      <w:rPr>
                        <w:rFonts w:ascii="方正仿宋_GBK" w:eastAsia="方正仿宋_GBK" w:cs="Times New Roman" w:hint="eastAsia"/>
                        <w:color w:val="000000"/>
                        <w:kern w:val="2"/>
                        <w:sz w:val="28"/>
                        <w:szCs w:val="28"/>
                      </w:rPr>
                      <w:t>海关发起修撤</w:t>
                    </w:r>
                    <w:r>
                      <w:rPr>
                        <w:rFonts w:ascii="方正仿宋_GBK" w:eastAsia="方正仿宋_GBK" w:cs="Times New Roman"/>
                        <w:color w:val="000000"/>
                        <w:kern w:val="2"/>
                        <w:sz w:val="28"/>
                        <w:szCs w:val="28"/>
                      </w:rPr>
                      <w:t>申请</w:t>
                    </w:r>
                  </w:p>
                </w:txbxContent>
              </v:textbox>
              <v:stroke color="#000000"/>
            </v:rect>
            <v:shape type="#_x0000_t32" id="_s53" o:spid="_x0000_s53" style="position:absolute;left:5739;top:10235;width:1;height:780;flip:x;" fillcolor="#FFFFFF" stroked="t" strokeweight="0.5pt">
              <v:stroke color="#000000" endarrow="block"/>
            </v:shape>
            <v:rect type="#_x0000_t1" id="_s54" o:spid="_x0000_s54" style="position:absolute;left:4693;top:11015;width:2161;height:673;mso-wrap-style:square;" fillcolor="#FFFFFF" stroked="t" strokeweight="1.0pt">
              <v:textbox id="898" inset="2.54mm,1.27mm,2.54mm,1.27mm" o:insetmode="custom" style="layout-flow:horizontal;v-text-anchor:middle;">
                <w:txbxContent>
                  <w:p>
                    <w:pPr>
                      <w:pStyle w:val="19"/>
                      <w:spacing w:before="0" w:beforeAutospacing="0" w:after="0" w:afterAutospacing="0" w:line="240" w:lineRule="atLeast"/>
                      <w:jc w:val="center"/>
                      <w:rPr>
                        <w:rFonts w:ascii="方正仿宋_GBK" w:eastAsia="方正仿宋_GBK" w:cs="Times New Roman"/>
                        <w:color w:val="000000"/>
                        <w:kern w:val="2"/>
                        <w:sz w:val="28"/>
                        <w:szCs w:val="28"/>
                      </w:rPr>
                    </w:pPr>
                    <w:r>
                      <w:rPr>
                        <w:rFonts w:ascii="方正仿宋_GBK" w:eastAsia="方正仿宋_GBK" w:cs="Times New Roman" w:hint="eastAsia"/>
                        <w:color w:val="000000"/>
                        <w:kern w:val="2"/>
                        <w:sz w:val="28"/>
                        <w:szCs w:val="28"/>
                      </w:rPr>
                      <w:t>企业核实确认</w:t>
                    </w:r>
                  </w:p>
                </w:txbxContent>
              </v:textbox>
              <v:stroke color="#000000"/>
            </v:rect>
            <v:shape type="#_x0000_t34" id="_s55" o:spid="_x0000_s55" style="position:absolute;left:3740;top:11415;width:1123;height:807;rotation:90.0;" fillcolor="#FFFFFF" stroked="t" strokeweight="0.5pt" adj="-157">
              <v:stroke color="#000000" endarrow="block"/>
            </v:shape>
            <v:rect type="#_x0000_t1" id="_s56" o:spid="_x0000_s56" style="position:absolute;left:2893;top:12380;width:2011;height:691;mso-wrap-style:square;" fillcolor="#FFFFFF" stroked="t" strokeweight="1.0pt">
              <v:textbox id="899" inset="2.54mm,1.27mm,2.54mm,1.27mm" o:insetmode="custom" style="layout-flow:horizontal;v-text-anchor:middle;">
                <w:txbxContent>
                  <w:p>
                    <w:pPr>
                      <w:pStyle w:val="19"/>
                      <w:spacing w:before="0" w:beforeAutospacing="0" w:after="0" w:afterAutospacing="0"/>
                      <w:jc w:val="center"/>
                    </w:pPr>
                    <w:r>
                      <w:rPr>
                        <w:rFonts w:eastAsia="方正仿宋_GBK" w:cs="Times New Roman" w:hint="eastAsia"/>
                        <w:color w:val="000000"/>
                        <w:sz w:val="28"/>
                        <w:szCs w:val="28"/>
                      </w:rPr>
                      <w:t>反馈</w:t>
                    </w:r>
                    <w:r>
                      <w:rPr>
                        <w:rFonts w:eastAsia="方正仿宋_GBK" w:cs="Times New Roman"/>
                        <w:color w:val="000000"/>
                        <w:sz w:val="28"/>
                        <w:szCs w:val="28"/>
                      </w:rPr>
                      <w:t>海关</w:t>
                    </w:r>
                  </w:p>
                </w:txbxContent>
              </v:textbox>
              <v:stroke color="#000000"/>
            </v:rect>
            <v:shape type="#_x0000_t34" id="_s57" o:spid="_x0000_s57" style="position:absolute;left:6878;top:11312;width:930;height:857;" fillcolor="#FFFFFF" stroked="t" strokeweight="0.5pt" adj="21600">
              <v:stroke color="#000000" endarrow="block"/>
            </v:shape>
            <v:shape type="#_x0000_t202" id="_s58" o:spid="_x0000_s58" style="position:absolute;left:7873;top:11494;width:1336;height:555;mso-wrap-style:square;" fillcolor="#FFFFFF" stroked="t" strokeweight="0.5pt">
              <v:textbox id="862"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核实无误</w:t>
                    </w:r>
                  </w:p>
                </w:txbxContent>
              </v:textbox>
              <v:stroke color="#000000"/>
            </v:shape>
            <v:rect type="#_x0000_t1" id="_s59" o:spid="_x0000_s59" style="position:absolute;left:6660;top:12320;width:2580;height:751;mso-wrap-style:square;" fillcolor="#FFFFFF" stroked="t" strokeweight="1.0pt">
              <v:textbox id="900" inset="2.54mm,1.27mm,2.54mm,1.27mm" o:insetmode="custom" style="layout-flow:horizontal;v-text-anchor:middle;">
                <w:txbxContent>
                  <w:p>
                    <w:pPr>
                      <w:pStyle w:val="19"/>
                      <w:spacing w:before="0" w:beforeAutospacing="0" w:after="0" w:afterAutospacing="0" w:line="360" w:lineRule="auto"/>
                    </w:pPr>
                    <w:r>
                      <w:rPr>
                        <w:rFonts w:eastAsia="方正仿宋_GBK" w:cs="Times New Roman" w:hint="eastAsia"/>
                        <w:color w:val="000000"/>
                        <w:sz w:val="28"/>
                        <w:szCs w:val="28"/>
                      </w:rPr>
                      <w:t>对</w:t>
                    </w:r>
                    <w:r>
                      <w:rPr>
                        <w:rFonts w:eastAsia="方正仿宋_GBK" w:cs="Times New Roman"/>
                        <w:color w:val="000000"/>
                        <w:sz w:val="28"/>
                        <w:szCs w:val="28"/>
                      </w:rPr>
                      <w:t>报关单进行修撤</w:t>
                    </w:r>
                  </w:p>
                </w:txbxContent>
              </v:textbox>
              <v:stroke color="#000000"/>
            </v:rect>
            <v:rect type="#_x0000_t1" id="_s60" o:spid="_x0000_s60" style="position:absolute;left:7018;top:13921;width:2026;height:751;mso-wrap-style:square;" fillcolor="#FFFFFF" stroked="t" strokeweight="1.0pt">
              <v:textbox id="901"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修撤完成</w:t>
                    </w:r>
                  </w:p>
                </w:txbxContent>
              </v:textbox>
              <v:stroke color="#000000"/>
            </v:rect>
            <v:shape type="#_x0000_t32" id="_s61" o:spid="_x0000_s61" style="position:absolute;left:7896;top:13144;width:16;height:762;" fillcolor="#FFFFFF" stroked="t" strokeweight="0.5pt">
              <v:stroke color="#000000" endarrow="block"/>
            </v:shape>
            <v:shape type="#_x0000_t38" id="_s62" o:spid="_x0000_s62" style="position:absolute;left:2893;top:10535;width:2716;height:2191;flip:y;" filled="f" stroked="t" strokeweight="0.5pt" adj="-2862">
              <v:stroke color="#000000" endarrow="block"/>
            </v:shape>
            <v:shape type="#_x0000_t202" id="_s63" o:spid="_x0000_s63" style="position:absolute;left:3304;top:11554;width:1325;height:556;mso-wrap-style:square;" fillcolor="#FFFFFF" stroked="t" strokeweight="0.5pt">
              <v:textbox id="863" inset="2.54mm,1.27mm,2.54mm,1.27mm" o:insetmode="custom" style="layout-flow:horizontal;v-text-anchor:top;">
                <w:txbxContent>
                  <w:p>
                    <w:pPr>
                      <w:pStyle w:val="19"/>
                      <w:spacing w:before="0" w:beforeAutospacing="0" w:after="0" w:afterAutospacing="0" w:line="320" w:lineRule="exact"/>
                      <w:jc w:val="both"/>
                    </w:pPr>
                    <w:r>
                      <w:rPr>
                        <w:rFonts w:ascii="方正仿宋_GBK" w:eastAsia="方正仿宋_GBK" w:cs="Times New Roman" w:hint="eastAsia"/>
                        <w:color w:val="000000"/>
                        <w:kern w:val="2"/>
                      </w:rPr>
                      <w:t>核实有误</w:t>
                    </w:r>
                  </w:p>
                </w:txbxContent>
              </v:textbox>
              <v:stroke color="#000000"/>
            </v:shape>
            <v:shape type="#_x0000_t202" id="_s64" o:spid="_x0000_s64" style="position:absolute;left:2263;top:10774;width:1546;height:556;mso-wrap-style:square;" fillcolor="#FFFFFF" stroked="t" strokeweight="0.5pt">
              <v:textbox id="864" inset="2.54mm,1.27mm,2.54mm,1.27mm" o:insetmode="custom" style="layout-flow:horizontal;v-text-anchor:top;">
                <w:txbxContent>
                  <w:p>
                    <w:pPr>
                      <w:pStyle w:val="19"/>
                      <w:spacing w:before="0" w:beforeAutospacing="0" w:after="0" w:afterAutospacing="0" w:line="320" w:lineRule="exact"/>
                      <w:jc w:val="both"/>
                      <w:rPr>
                        <w:rFonts w:ascii="方正仿宋_GBK" w:eastAsia="方正仿宋_GBK" w:cs="Times New Roman"/>
                        <w:color w:val="000000"/>
                        <w:kern w:val="2"/>
                      </w:rPr>
                    </w:pPr>
                    <w:r>
                      <w:rPr>
                        <w:rFonts w:ascii="方正仿宋_GBK" w:eastAsia="方正仿宋_GBK" w:cs="Times New Roman" w:hint="eastAsia"/>
                        <w:color w:val="000000"/>
                        <w:kern w:val="2"/>
                      </w:rPr>
                      <w:t>海关修正后</w:t>
                    </w:r>
                  </w:p>
                </w:txbxContent>
              </v:textbox>
              <v:stroke color="#000000"/>
            </v:shape>
            <w10:anchorLock/>
          </v:group>
        </w:pict>
      </w:r>
    </w:p>
    <w:p>
      <w:pPr>
        <w:ind w:firstLineChars="200" w:firstLine="640"/>
        <w:outlineLvl w:val="0"/>
        <w:rPr>
          <w:rFonts w:ascii="方正黑体_GBK" w:eastAsia="方正黑体_GBK" w:cs="Arial"/>
          <w:kern w:val="0"/>
          <w:sz w:val="32"/>
          <w:szCs w:val="32"/>
        </w:rPr>
      </w:pPr>
      <w:r>
        <w:rPr>
          <w:rFonts w:ascii="方正黑体_GBK" w:eastAsia="方正黑体_GBK" w:cs="Arial" w:hint="eastAsia"/>
          <w:kern w:val="0"/>
          <w:sz w:val="32"/>
          <w:szCs w:val="32"/>
        </w:rPr>
        <w:t>三、税款征收</w:t>
      </w:r>
    </w:p>
    <w:p>
      <w:pPr>
        <w:wordWrap w:val="0"/>
        <w:spacing w:line="560" w:lineRule="exact"/>
        <w:ind w:firstLineChars="150" w:firstLine="480"/>
        <w:outlineLvl w:val="1"/>
        <w:rPr>
          <w:rFonts w:ascii="方正楷体_GBK" w:eastAsia="方正楷体_GBK" w:cs="Arial"/>
          <w:b/>
          <w:kern w:val="0"/>
          <w:sz w:val="32"/>
          <w:szCs w:val="32"/>
        </w:rPr>
      </w:pPr>
      <w:r>
        <w:rPr>
          <w:rFonts w:ascii="方正楷体_GBK" w:eastAsia="方正楷体_GBK" w:cs="Arial" w:hint="eastAsia"/>
          <w:b/>
          <w:kern w:val="0"/>
          <w:sz w:val="32"/>
          <w:szCs w:val="32"/>
        </w:rPr>
        <w:t>（一）退税</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ordWrap w:val="0"/>
        <w:spacing w:line="560" w:lineRule="exact"/>
        <w:ind w:firstLineChars="200" w:firstLine="560"/>
        <w:rPr>
          <w:rFonts w:ascii="方正仿宋_GBK" w:eastAsia="方正仿宋_GBK" w:cs="Arial"/>
          <w:kern w:val="0"/>
          <w:sz w:val="28"/>
          <w:szCs w:val="28"/>
          <w:u w:val="single"/>
        </w:rPr>
      </w:pPr>
      <w:r>
        <w:rPr>
          <w:rFonts w:ascii="方正仿宋_GBK" w:eastAsia="方正仿宋_GBK" w:cs="Arial" w:hint="eastAsia"/>
          <w:kern w:val="0"/>
          <w:sz w:val="28"/>
          <w:szCs w:val="28"/>
          <w:u w:val="single"/>
        </w:rPr>
        <w:t>海关</w:t>
      </w:r>
      <w:r>
        <w:rPr>
          <w:rFonts w:ascii="方正仿宋_GBK" w:eastAsia="方正仿宋_GBK" w:cs="Arial"/>
          <w:kern w:val="0"/>
          <w:sz w:val="28"/>
          <w:szCs w:val="28"/>
          <w:u w:val="single"/>
        </w:rPr>
        <w:t>发现多征税款：</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①《提交退税核批资料通知书（企业联）》</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②《转账退税申请书》或《现金退税申请书》</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③加盖公章的税单（海关进口</w:t>
      </w:r>
      <w:r>
        <w:rPr>
          <w:rFonts w:ascii="方正仿宋_GBK" w:eastAsia="方正仿宋_GBK" w:cs="Arial"/>
          <w:kern w:val="0"/>
          <w:sz w:val="28"/>
          <w:szCs w:val="28"/>
        </w:rPr>
        <w:t>关税</w:t>
      </w:r>
      <w:r>
        <w:rPr>
          <w:rFonts w:ascii="方正仿宋_GBK" w:eastAsia="方正仿宋_GBK" w:cs="Arial" w:hint="eastAsia"/>
          <w:kern w:val="0"/>
          <w:sz w:val="28"/>
          <w:szCs w:val="28"/>
        </w:rPr>
        <w:t>/增值税专用缴款书）复印件</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④书面</w:t>
      </w:r>
      <w:r>
        <w:rPr>
          <w:rFonts w:ascii="方正仿宋_GBK" w:eastAsia="方正仿宋_GBK" w:cs="Arial"/>
          <w:kern w:val="0"/>
          <w:sz w:val="28"/>
          <w:szCs w:val="28"/>
        </w:rPr>
        <w:t>退税说明。</w:t>
      </w:r>
      <w:r>
        <w:rPr>
          <w:rFonts w:ascii="方正仿宋_GBK" w:eastAsia="方正仿宋_GBK" w:cs="Arial" w:hint="eastAsia"/>
          <w:kern w:val="0"/>
          <w:sz w:val="28"/>
          <w:szCs w:val="28"/>
        </w:rPr>
        <w:t>包含企业所属税务部门的名称、地址、电话等通讯信息。（不退增值税的无需提供）</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u w:val="single"/>
        </w:rPr>
        <w:t>纳税义务人</w:t>
      </w:r>
      <w:r>
        <w:rPr>
          <w:rFonts w:ascii="方正仿宋_GBK" w:eastAsia="方正仿宋_GBK" w:cs="Arial"/>
          <w:kern w:val="0"/>
          <w:sz w:val="28"/>
          <w:szCs w:val="28"/>
          <w:u w:val="single"/>
        </w:rPr>
        <w:t>发现多缴纳税款：</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①可以证明</w:t>
      </w:r>
      <w:r>
        <w:rPr>
          <w:rFonts w:ascii="方正仿宋_GBK" w:eastAsia="方正仿宋_GBK" w:cs="Arial"/>
          <w:kern w:val="0"/>
          <w:sz w:val="28"/>
          <w:szCs w:val="28"/>
        </w:rPr>
        <w:t>应予退税的材料</w:t>
      </w:r>
      <w:r>
        <w:rPr>
          <w:rFonts w:ascii="方正仿宋_GBK" w:eastAsia="方正仿宋_GBK" w:cs="Arial" w:hint="eastAsia"/>
          <w:kern w:val="0"/>
          <w:sz w:val="28"/>
          <w:szCs w:val="28"/>
        </w:rPr>
        <w:t>，</w:t>
      </w:r>
      <w:r>
        <w:rPr>
          <w:rFonts w:ascii="方正仿宋_GBK" w:eastAsia="方正仿宋_GBK" w:cs="Arial"/>
          <w:kern w:val="0"/>
          <w:sz w:val="28"/>
          <w:szCs w:val="28"/>
        </w:rPr>
        <w:t>例如退</w:t>
      </w:r>
      <w:r>
        <w:rPr>
          <w:rFonts w:ascii="方正仿宋_GBK" w:eastAsia="方正仿宋_GBK" w:cs="Arial" w:hint="eastAsia"/>
          <w:kern w:val="0"/>
          <w:sz w:val="28"/>
          <w:szCs w:val="28"/>
        </w:rPr>
        <w:t>货</w:t>
      </w:r>
      <w:r>
        <w:rPr>
          <w:rFonts w:ascii="方正仿宋_GBK" w:eastAsia="方正仿宋_GBK" w:cs="Arial"/>
          <w:kern w:val="0"/>
          <w:sz w:val="28"/>
          <w:szCs w:val="28"/>
        </w:rPr>
        <w:t>协议</w:t>
      </w:r>
      <w:r>
        <w:rPr>
          <w:rFonts w:ascii="方正仿宋_GBK" w:eastAsia="方正仿宋_GBK" w:cs="Arial" w:hint="eastAsia"/>
          <w:kern w:val="0"/>
          <w:sz w:val="28"/>
          <w:szCs w:val="28"/>
        </w:rPr>
        <w:t>、具有资质的商品检验机构出具的相关检验证明书、</w:t>
      </w:r>
      <w:r>
        <w:rPr>
          <w:rFonts w:ascii="方正仿宋_GBK" w:eastAsia="方正仿宋_GBK" w:cs="Arial"/>
          <w:kern w:val="0"/>
          <w:sz w:val="28"/>
          <w:szCs w:val="28"/>
        </w:rPr>
        <w:t>赔偿货款证明</w:t>
      </w:r>
      <w:r>
        <w:rPr>
          <w:rFonts w:ascii="方正仿宋_GBK" w:eastAsia="方正仿宋_GBK" w:cs="Arial" w:hint="eastAsia"/>
          <w:kern w:val="0"/>
          <w:sz w:val="28"/>
          <w:szCs w:val="28"/>
        </w:rPr>
        <w:t>等</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②《转账退税申请书》或《现金退税申请书》</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③加盖公章的税单（海关进口</w:t>
      </w:r>
      <w:r>
        <w:rPr>
          <w:rFonts w:ascii="方正仿宋_GBK" w:eastAsia="方正仿宋_GBK" w:cs="Arial"/>
          <w:kern w:val="0"/>
          <w:sz w:val="28"/>
          <w:szCs w:val="28"/>
        </w:rPr>
        <w:t>关税</w:t>
      </w:r>
      <w:r>
        <w:rPr>
          <w:rFonts w:ascii="方正仿宋_GBK" w:eastAsia="方正仿宋_GBK" w:cs="Arial" w:hint="eastAsia"/>
          <w:kern w:val="0"/>
          <w:sz w:val="28"/>
          <w:szCs w:val="28"/>
        </w:rPr>
        <w:t>/增值税专用缴款书）复印件</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④书面</w:t>
      </w:r>
      <w:r>
        <w:rPr>
          <w:rFonts w:ascii="方正仿宋_GBK" w:eastAsia="方正仿宋_GBK" w:cs="Arial"/>
          <w:kern w:val="0"/>
          <w:sz w:val="28"/>
          <w:szCs w:val="28"/>
        </w:rPr>
        <w:t>退税说明。</w:t>
      </w:r>
      <w:r>
        <w:rPr>
          <w:rFonts w:ascii="方正仿宋_GBK" w:eastAsia="方正仿宋_GBK" w:cs="Arial" w:hint="eastAsia"/>
          <w:kern w:val="0"/>
          <w:sz w:val="28"/>
          <w:szCs w:val="28"/>
        </w:rPr>
        <w:t>包含企业所属税务部门的名称、地址、电话等通讯信息。（不退增值税的无需提供）</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spacing w:line="560" w:lineRule="exact"/>
        <w:ind w:firstLineChars="200" w:firstLine="560"/>
        <w:rPr>
          <w:rFonts w:ascii="方正仿宋_GBK" w:eastAsia="方正仿宋_GBK" w:cs="Arial"/>
          <w:color w:val="000000"/>
          <w:kern w:val="0"/>
          <w:sz w:val="28"/>
          <w:szCs w:val="28"/>
        </w:rPr>
      </w:pPr>
      <w:r>
        <w:rPr>
          <w:rFonts w:ascii="方正仿宋_GBK" w:eastAsia="方正仿宋_GBK" w:cs="Arial" w:hint="eastAsia"/>
          <w:kern w:val="0"/>
          <w:sz w:val="28"/>
          <w:szCs w:val="28"/>
        </w:rPr>
        <w:t>网上办理：中国</w:t>
      </w:r>
      <w:r>
        <w:rPr>
          <w:rFonts w:ascii="方正仿宋_GBK" w:eastAsia="方正仿宋_GBK" w:cs="Arial"/>
          <w:kern w:val="0"/>
          <w:sz w:val="28"/>
          <w:szCs w:val="28"/>
        </w:rPr>
        <w:t>国际贸易单一窗口</w:t>
      </w:r>
      <w:r>
        <w:rPr>
          <w:rFonts w:ascii="方正仿宋_GBK" w:eastAsia="方正仿宋_GBK" w:cs="Arial" w:hint="eastAsia"/>
          <w:color w:val="000000"/>
          <w:kern w:val="0"/>
          <w:sz w:val="28"/>
          <w:szCs w:val="28"/>
        </w:rPr>
        <w:t>（</w:t>
      </w:r>
      <w:r>
        <w:rPr>
          <w:rStyle w:val="15"/>
          <w:rFonts w:ascii="方正仿宋_GBK" w:eastAsia="方正仿宋_GBK" w:cs="Arial"/>
          <w:color w:val="000000"/>
          <w:kern w:val="0"/>
          <w:sz w:val="28"/>
          <w:szCs w:val="28"/>
          <w:u w:val="none"/>
        </w:rPr>
        <w:fldChar w:fldCharType="begin"/>
      </w:r>
      <w:r>
        <w:instrText>HYPERLINK "https://test.singlewindow.cn/#/"</w:instrText>
      </w:r>
      <w:r>
        <w:rPr>
          <w:rStyle w:val="15"/>
          <w:rFonts w:ascii="方正仿宋_GBK" w:eastAsia="方正仿宋_GBK" w:cs="Arial"/>
          <w:color w:val="000000"/>
          <w:kern w:val="0"/>
          <w:sz w:val="28"/>
          <w:szCs w:val="28"/>
          <w:u w:val="none"/>
        </w:rPr>
        <w:fldChar w:fldCharType="separate"/>
      </w:r>
      <w:r>
        <w:rPr>
          <w:rStyle w:val="15"/>
          <w:rFonts w:ascii="方正仿宋_GBK" w:eastAsia="方正仿宋_GBK" w:cs="Arial"/>
          <w:color w:val="000000"/>
          <w:kern w:val="0"/>
          <w:sz w:val="28"/>
          <w:szCs w:val="28"/>
          <w:u w:val="none"/>
        </w:rPr>
        <w:t>https://www.singlewindow.cn</w:t>
      </w:r>
      <w:r>
        <w:rPr>
          <w:rStyle w:val="15"/>
          <w:rFonts w:ascii="方正仿宋_GBK" w:eastAsia="方正仿宋_GBK" w:cs="Arial"/>
          <w:color w:val="000000"/>
          <w:kern w:val="0"/>
          <w:sz w:val="28"/>
          <w:szCs w:val="28"/>
          <w:u w:val="none"/>
        </w:rPr>
        <w:fldChar w:fldCharType="end"/>
      </w:r>
      <w:r>
        <w:rPr>
          <w:rFonts w:ascii="方正仿宋_GBK" w:eastAsia="方正仿宋_GBK" w:cs="Arial" w:hint="eastAsia"/>
          <w:color w:val="000000"/>
          <w:kern w:val="0"/>
          <w:sz w:val="28"/>
          <w:szCs w:val="28"/>
        </w:rPr>
        <w:t>）或海关政务服务平台（https://online.customs.gov.cn）</w:t>
      </w:r>
    </w:p>
    <w:p>
      <w:pPr>
        <w:spacing w:line="560" w:lineRule="exact"/>
        <w:ind w:firstLineChars="200" w:firstLine="560"/>
        <w:rPr>
          <w:rFonts w:ascii="方正仿宋_GBK" w:eastAsia="方正仿宋_GBK" w:cs="Arial"/>
          <w:kern w:val="0"/>
          <w:sz w:val="28"/>
          <w:szCs w:val="28"/>
        </w:rPr>
      </w:pPr>
      <w:r>
        <w:rPr>
          <w:rFonts w:ascii="方正仿宋_GBK" w:eastAsia="方正仿宋_GBK" w:cs="Arial" w:hint="eastAsia"/>
          <w:color w:val="000000"/>
          <w:kern w:val="0"/>
          <w:sz w:val="28"/>
          <w:szCs w:val="28"/>
        </w:rPr>
        <w:t>现场</w:t>
      </w:r>
      <w:r>
        <w:rPr>
          <w:rFonts w:ascii="方正仿宋_GBK" w:eastAsia="方正仿宋_GBK" w:cs="Arial"/>
          <w:color w:val="000000"/>
          <w:kern w:val="0"/>
          <w:sz w:val="28"/>
          <w:szCs w:val="28"/>
        </w:rPr>
        <w:t>签收资料：</w:t>
      </w:r>
      <w:r>
        <w:rPr>
          <w:rFonts w:ascii="方正仿宋_GBK" w:eastAsia="方正仿宋_GBK" w:cs="Arial" w:hint="eastAsia"/>
          <w:color w:val="000000"/>
          <w:kern w:val="0"/>
          <w:sz w:val="28"/>
          <w:szCs w:val="28"/>
        </w:rPr>
        <w:t>增城</w:t>
      </w:r>
      <w:r>
        <w:rPr>
          <w:rFonts w:ascii="方正仿宋_GBK" w:eastAsia="方正仿宋_GBK" w:cs="Arial"/>
          <w:color w:val="000000"/>
          <w:kern w:val="0"/>
          <w:sz w:val="28"/>
          <w:szCs w:val="28"/>
        </w:rPr>
        <w:t>海关</w:t>
      </w:r>
      <w:r>
        <w:rPr>
          <w:rFonts w:ascii="方正仿宋_GBK" w:eastAsia="方正仿宋_GBK" w:cs="Arial" w:hint="eastAsia"/>
          <w:color w:val="000000"/>
          <w:kern w:val="0"/>
          <w:sz w:val="28"/>
          <w:szCs w:val="28"/>
        </w:rPr>
        <w:t>办事大厅</w:t>
      </w:r>
      <w:r>
        <w:rPr>
          <w:rFonts w:ascii="方正仿宋_GBK" w:eastAsia="方正仿宋_GBK" w:cs="Arial"/>
          <w:color w:val="000000"/>
          <w:kern w:val="0"/>
          <w:sz w:val="28"/>
          <w:szCs w:val="28"/>
        </w:rPr>
        <w:t>（广州市增城区</w:t>
      </w:r>
      <w:r>
        <w:rPr>
          <w:rFonts w:ascii="方正仿宋_GBK" w:eastAsia="方正仿宋_GBK" w:cs="Arial" w:hint="eastAsia"/>
          <w:color w:val="000000"/>
          <w:kern w:val="0"/>
          <w:sz w:val="28"/>
          <w:szCs w:val="28"/>
        </w:rPr>
        <w:t>新塘镇</w:t>
      </w:r>
      <w:r>
        <w:rPr>
          <w:rFonts w:ascii="方正仿宋_GBK" w:eastAsia="方正仿宋_GBK" w:cs="Arial"/>
          <w:color w:val="000000"/>
          <w:kern w:val="0"/>
          <w:sz w:val="28"/>
          <w:szCs w:val="28"/>
        </w:rPr>
        <w:t>海关大道</w:t>
      </w:r>
      <w:r>
        <w:rPr>
          <w:rFonts w:ascii="方正仿宋_GBK" w:eastAsia="方正仿宋_GBK" w:cs="Arial" w:hint="eastAsia"/>
          <w:color w:val="000000"/>
          <w:kern w:val="0"/>
          <w:sz w:val="28"/>
          <w:szCs w:val="28"/>
        </w:rPr>
        <w:t>7号</w:t>
      </w:r>
      <w:r>
        <w:rPr>
          <w:rFonts w:ascii="方正仿宋_GBK" w:eastAsia="方正仿宋_GBK" w:cs="Arial"/>
          <w:color w:val="000000"/>
          <w:kern w:val="0"/>
          <w:sz w:val="28"/>
          <w:szCs w:val="28"/>
        </w:rPr>
        <w:t>）</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3.流程图示</w:t>
      </w:r>
    </w:p>
    <w:p>
      <w:pPr>
        <w:wordWrap w:val="0"/>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pict>
          <v:group type="#_x0000_t75" id="对象 65" o:spid="_x0000_s65" editas="canvas" coordorigin="2359,1472" coordsize="8304,7110" style="width:415.24997pt;height:355.5001pt;">
            <v:shape id="_x0000_s66" type="#_x0000_t75" style="position:absolute;left:2359;top:1472;width:8304;height:7110" filled="f" stroked="f">
              <v:stroke color="#000000"/>
            </v:shape>
            <v:shape type="#_x0000_t202" id="_s67" o:spid="_x0000_s67" style="position:absolute;left:6412;top:4358;width:782;height:716;mso-wrap-style:square;" fillcolor="#FFFFFF" stroked="t" strokeweight="0.5pt">
              <v:textbox id="865" inset="2.54mm,1.27mm,2.54mm,1.27mm" o:insetmode="custom" style="layout-flow:horizontal;v-text-anchor:top;">
                <w:txbxContent>
                  <w:p>
                    <w:pPr>
                      <w:pStyle w:val="19"/>
                      <w:spacing w:before="0" w:beforeAutospacing="0" w:after="0" w:afterAutospacing="0"/>
                      <w:jc w:val="both"/>
                    </w:pPr>
                    <w:r>
                      <w:rPr>
                        <w:rFonts w:ascii="方正仿宋_GBK" w:eastAsia="方正仿宋_GBK" w:cs="Times New Roman" w:hint="eastAsia"/>
                        <w:kern w:val="2"/>
                      </w:rPr>
                      <w:t>有误</w:t>
                    </w:r>
                  </w:p>
                </w:txbxContent>
              </v:textbox>
              <v:stroke color="#FFFFFF"/>
            </v:shape>
            <v:shape type="#_x0000_t202" id="_s68" o:spid="_x0000_s68" style="position:absolute;left:4480;top:5163;width:782;height:716;mso-wrap-style:square;" fillcolor="#FFFFFF" stroked="t" strokeweight="0.5pt">
              <v:textbox id="866" inset="2.54mm,1.27mm,2.54mm,1.27mm" o:insetmode="custom" style="layout-flow:horizontal;v-text-anchor:top;">
                <w:txbxContent>
                  <w:p>
                    <w:r>
                      <w:rPr>
                        <w:rFonts w:ascii="方正仿宋_GBK" w:eastAsia="方正仿宋_GBK" w:hint="eastAsia"/>
                        <w:sz w:val="24"/>
                        <w:szCs w:val="24"/>
                      </w:rPr>
                      <w:t>无误</w:t>
                    </w:r>
                  </w:p>
                </w:txbxContent>
              </v:textbox>
              <v:stroke color="#FFFFFF"/>
            </v:shape>
            <v:shape type="#_x0000_t202" id="_s69" o:spid="_x0000_s69" style="position:absolute;left:6255;top:2420;width:3214;height:854;mso-wrap-style:square;" fillcolor="#FFFFFF" stroked="t" strokeweight="0.5pt">
              <v:textbox id="867" inset="2.54mm,1.27mm,2.54mm,1.27mm" o:insetmode="custom" style="layout-flow:horizontal;v-text-anchor:top;">
                <w:txbxContent>
                  <w:p>
                    <w:pPr>
                      <w:spacing w:line="560" w:lineRule="exact"/>
                      <w:rPr>
                        <w:rFonts w:ascii="方正仿宋_GBK" w:eastAsia="方正仿宋_GBK"/>
                        <w:sz w:val="24"/>
                        <w:szCs w:val="24"/>
                      </w:rPr>
                    </w:pPr>
                    <w:r>
                      <w:rPr>
                        <w:rFonts w:ascii="方正仿宋_GBK" w:eastAsia="方正仿宋_GBK" w:hint="eastAsia"/>
                        <w:sz w:val="24"/>
                        <w:szCs w:val="24"/>
                      </w:rPr>
                      <w:t>按要求准备好退税相关资料</w:t>
                    </w:r>
                  </w:p>
                </w:txbxContent>
              </v:textbox>
              <v:stroke color="#FFFFFF"/>
            </v:shape>
            <v:rect type="#_x0000_t1" id="_s70" o:spid="_x0000_s70" style="position:absolute;left:4095;top:1907;width:2026;height:614;mso-wrap-style:square;" fillcolor="#FFFFFF" stroked="t" strokeweight="1.0pt">
              <v:textbox id="902" inset="2.54mm,1.27mm,2.54mm,1.27mm" o:insetmode="custom" style="layout-flow:horizontal;v-text-anchor:middle;">
                <w:txbxContent>
                  <w:p>
                    <w:pPr>
                      <w:pStyle w:val="19"/>
                      <w:spacing w:before="0" w:beforeAutospacing="0" w:after="0" w:afterAutospacing="0" w:line="360" w:lineRule="exact"/>
                      <w:jc w:val="center"/>
                    </w:pPr>
                    <w:r>
                      <w:rPr>
                        <w:rFonts w:ascii="方正仿宋_GBK" w:eastAsia="方正仿宋_GBK" w:cs="Times New Roman" w:hint="eastAsia"/>
                        <w:color w:val="000000"/>
                        <w:kern w:val="2"/>
                        <w:sz w:val="28"/>
                        <w:szCs w:val="28"/>
                      </w:rPr>
                      <w:t>发现多征税款</w:t>
                    </w:r>
                  </w:p>
                </w:txbxContent>
              </v:textbox>
              <v:stroke color="#000000"/>
            </v:rect>
            <v:shape type="#_x0000_t32" id="_s71" o:spid="_x0000_s71" style="position:absolute;left:5147;top:2569;width:18;height:706;" fillcolor="#FFFFFF" stroked="t" strokeweight="0.5pt">
              <v:stroke color="#000000" endarrow="block"/>
            </v:shape>
            <v:rect type="#_x0000_t1" id="_s72" o:spid="_x0000_s72" style="position:absolute;left:3855;top:3275;width:2637;height:660;mso-wrap-style:square;" fillcolor="#FFFFFF" stroked="t" strokeweight="1.0pt">
              <v:textbox id="903"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网上发起退税申请</w:t>
                    </w:r>
                  </w:p>
                </w:txbxContent>
              </v:textbox>
              <v:stroke color="#000000"/>
            </v:rect>
            <v:shape type="#_x0000_t32" id="_s73" o:spid="_x0000_s73" style="position:absolute;left:5313;top:2882;width:884;height:1;flip:x;" fillcolor="#FFFFFF" stroked="t" strokeweight="0.5pt">
              <v:stroke color="#000000" endarrow="block"/>
            </v:shape>
            <v:shape type="#_x0000_t32" id="_s74" o:spid="_x0000_s74" style="position:absolute;left:5194;top:3973;width:1;height:637;" fillcolor="#FFFFFF" stroked="t" strokeweight="0.5pt">
              <v:stroke color="#000000" endarrow="block"/>
            </v:shape>
            <v:rect type="#_x0000_t1" id="_s75" o:spid="_x0000_s75" style="position:absolute;left:4155;top:4610;width:2026;height:570;mso-wrap-style:square;" fillcolor="#FFFFFF" stroked="t" strokeweight="1.0pt">
              <v:textbox id="904"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海关</w:t>
                    </w:r>
                    <w:r>
                      <w:rPr>
                        <w:rFonts w:eastAsia="方正仿宋_GBK" w:cs="Times New Roman"/>
                        <w:color w:val="000000"/>
                        <w:sz w:val="28"/>
                        <w:szCs w:val="28"/>
                      </w:rPr>
                      <w:t>审核资料</w:t>
                    </w:r>
                  </w:p>
                </w:txbxContent>
              </v:textbox>
              <v:stroke color="#000000"/>
            </v:rect>
            <v:shape type="#_x0000_t32" id="_s76" o:spid="_x0000_s76" style="position:absolute;left:5225;top:5253;width:1;height:722;" fillcolor="#FFFFFF" stroked="t" strokeweight="0.5pt">
              <v:stroke color="#000000" endarrow="block"/>
            </v:shape>
            <v:shape type="#_x0000_t32" id="_s77" o:spid="_x0000_s77" style="position:absolute;left:6412;top:5040;width:818;height:1;flip:y;" fillcolor="#FFFFFF" stroked="t" strokeweight="0.5pt">
              <v:stroke color="#000000" endarrow="block"/>
            </v:shape>
            <v:rect type="#_x0000_t1" id="_s78" o:spid="_x0000_s78" style="position:absolute;left:7465;top:4610;width:2361;height:587;mso-wrap-style:square;" fillcolor="#FFFFFF" stroked="t" strokeweight="1.0pt">
              <v:textbox id="905"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按要求更正</w:t>
                    </w:r>
                    <w:r>
                      <w:rPr>
                        <w:rFonts w:eastAsia="方正仿宋_GBK" w:cs="Times New Roman"/>
                        <w:color w:val="000000"/>
                        <w:sz w:val="28"/>
                        <w:szCs w:val="28"/>
                      </w:rPr>
                      <w:t>资料</w:t>
                    </w:r>
                  </w:p>
                </w:txbxContent>
              </v:textbox>
              <v:stroke color="#000000"/>
            </v:rect>
            <v:shape type="#_x0000_t32" id="_s79" o:spid="_x0000_s79" style="position:absolute;left:8578;top:5268;width:1;height:707;" fillcolor="#FFFFFF" stroked="t" strokeweight="0.5pt">
              <v:stroke color="#000000" endarrow="block"/>
            </v:shape>
            <v:rect type="#_x0000_t1" id="_s80" o:spid="_x0000_s80" style="position:absolute;left:4593;top:6025;width:4633;height:652;mso-wrap-style:square;" fillcolor="#FFFFFF" stroked="t" strokeweight="1.0pt">
              <v:textbox id="906"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审批</w:t>
                    </w:r>
                    <w:r>
                      <w:rPr>
                        <w:rFonts w:eastAsia="方正仿宋_GBK" w:cs="Times New Roman"/>
                        <w:color w:val="000000"/>
                        <w:sz w:val="28"/>
                        <w:szCs w:val="28"/>
                      </w:rPr>
                      <w:t>完成，</w:t>
                    </w:r>
                    <w:r>
                      <w:rPr>
                        <w:rFonts w:eastAsia="方正仿宋_GBK" w:cs="Times New Roman" w:hint="eastAsia"/>
                        <w:color w:val="000000"/>
                        <w:sz w:val="28"/>
                        <w:szCs w:val="28"/>
                      </w:rPr>
                      <w:t>海关向</w:t>
                    </w:r>
                    <w:r>
                      <w:rPr>
                        <w:rFonts w:eastAsia="方正仿宋_GBK" w:cs="Times New Roman"/>
                        <w:color w:val="000000"/>
                        <w:sz w:val="28"/>
                        <w:szCs w:val="28"/>
                      </w:rPr>
                      <w:t>国库递交</w:t>
                    </w:r>
                    <w:r>
                      <w:rPr>
                        <w:rFonts w:eastAsia="方正仿宋_GBK" w:cs="Times New Roman" w:hint="eastAsia"/>
                        <w:color w:val="000000"/>
                        <w:sz w:val="28"/>
                        <w:szCs w:val="28"/>
                      </w:rPr>
                      <w:t>资料</w:t>
                    </w:r>
                  </w:p>
                </w:txbxContent>
              </v:textbox>
              <v:stroke color="#000000"/>
            </v:rect>
            <v:shape type="#_x0000_t32" id="_s81" o:spid="_x0000_s81" style="position:absolute;left:7033;top:6732;width:1;height:621;" fillcolor="#FFFFFF" stroked="t" strokeweight="0.5pt">
              <v:stroke color="#000000" endarrow="block"/>
            </v:shape>
            <v:rect type="#_x0000_t1" id="_s82" o:spid="_x0000_s82" style="position:absolute;left:5263;top:7413;width:3396;height:613;mso-wrap-style:square;" fillcolor="#FFFFFF" stroked="t" strokeweight="1.0pt">
              <v:textbox id="907"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收到退款，现场</w:t>
                    </w:r>
                    <w:r>
                      <w:rPr>
                        <w:rFonts w:eastAsia="方正仿宋_GBK" w:cs="Times New Roman"/>
                        <w:color w:val="000000"/>
                        <w:sz w:val="28"/>
                        <w:szCs w:val="28"/>
                      </w:rPr>
                      <w:t>签收</w:t>
                    </w:r>
                    <w:r>
                      <w:rPr>
                        <w:rFonts w:eastAsia="方正仿宋_GBK" w:cs="Times New Roman" w:hint="eastAsia"/>
                        <w:color w:val="000000"/>
                        <w:sz w:val="28"/>
                        <w:szCs w:val="28"/>
                      </w:rPr>
                      <w:t>资料</w:t>
                    </w:r>
                  </w:p>
                </w:txbxContent>
              </v:textbox>
              <v:stroke color="#000000"/>
            </v:rect>
            <w10:anchorLock/>
          </v:group>
        </w:pict>
      </w:r>
    </w:p>
    <w:p>
      <w:pPr>
        <w:wordWrap w:val="0"/>
        <w:spacing w:line="560" w:lineRule="exact"/>
        <w:ind w:firstLineChars="150" w:firstLine="480"/>
        <w:outlineLvl w:val="1"/>
        <w:rPr>
          <w:rFonts w:ascii="方正楷体_GBK" w:eastAsia="方正楷体_GBK" w:cs="Arial"/>
          <w:b/>
          <w:kern w:val="0"/>
          <w:sz w:val="32"/>
          <w:szCs w:val="32"/>
        </w:rPr>
      </w:pPr>
      <w:r>
        <w:rPr>
          <w:rFonts w:ascii="方正楷体_GBK" w:eastAsia="方正楷体_GBK" w:cs="Arial" w:hint="eastAsia"/>
          <w:b/>
          <w:kern w:val="0"/>
          <w:sz w:val="32"/>
          <w:szCs w:val="32"/>
        </w:rPr>
        <w:t>（二）补税</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依据</w:t>
      </w:r>
      <w:r>
        <w:rPr>
          <w:rFonts w:ascii="方正仿宋_GBK" w:eastAsia="方正仿宋_GBK" w:cs="Arial"/>
          <w:kern w:val="0"/>
          <w:sz w:val="28"/>
          <w:szCs w:val="28"/>
        </w:rPr>
        <w:t>《</w:t>
      </w:r>
      <w:r>
        <w:rPr>
          <w:rFonts w:ascii="方正仿宋_GBK" w:eastAsia="方正仿宋_GBK" w:cs="Arial" w:hint="eastAsia"/>
          <w:kern w:val="0"/>
          <w:sz w:val="28"/>
          <w:szCs w:val="28"/>
        </w:rPr>
        <w:t>中华人民</w:t>
      </w:r>
      <w:r>
        <w:rPr>
          <w:rFonts w:ascii="方正仿宋_GBK" w:eastAsia="方正仿宋_GBK" w:cs="Arial"/>
          <w:kern w:val="0"/>
          <w:sz w:val="28"/>
          <w:szCs w:val="28"/>
        </w:rPr>
        <w:t>共和国关税条例》</w:t>
      </w:r>
      <w:r>
        <w:rPr>
          <w:rFonts w:ascii="方正仿宋_GBK" w:eastAsia="方正仿宋_GBK" w:cs="Arial" w:hint="eastAsia"/>
          <w:kern w:val="0"/>
          <w:sz w:val="28"/>
          <w:szCs w:val="28"/>
        </w:rPr>
        <w:t>《中华人民共和国</w:t>
      </w:r>
      <w:r>
        <w:rPr>
          <w:rFonts w:ascii="方正仿宋_GBK" w:eastAsia="方正仿宋_GBK" w:cs="Arial"/>
          <w:kern w:val="0"/>
          <w:sz w:val="28"/>
          <w:szCs w:val="28"/>
        </w:rPr>
        <w:t>进出口货物</w:t>
      </w:r>
      <w:r>
        <w:rPr>
          <w:rFonts w:ascii="方正仿宋_GBK" w:eastAsia="方正仿宋_GBK" w:cs="Arial" w:hint="eastAsia"/>
          <w:kern w:val="0"/>
          <w:sz w:val="28"/>
          <w:szCs w:val="28"/>
        </w:rPr>
        <w:t>征税管理办法</w:t>
      </w:r>
      <w:r>
        <w:rPr>
          <w:rFonts w:ascii="方正仿宋_GBK" w:eastAsia="方正仿宋_GBK" w:cs="Arial"/>
          <w:kern w:val="0"/>
          <w:sz w:val="28"/>
          <w:szCs w:val="28"/>
        </w:rPr>
        <w:t>》</w:t>
      </w:r>
      <w:r>
        <w:rPr>
          <w:rFonts w:ascii="方正仿宋_GBK" w:eastAsia="方正仿宋_GBK" w:cs="Arial" w:hint="eastAsia"/>
          <w:kern w:val="0"/>
          <w:sz w:val="28"/>
          <w:szCs w:val="28"/>
        </w:rPr>
        <w:t>，海关发现</w:t>
      </w:r>
      <w:r>
        <w:rPr>
          <w:rFonts w:ascii="方正仿宋_GBK" w:eastAsia="方正仿宋_GBK" w:cs="Arial"/>
          <w:kern w:val="0"/>
          <w:sz w:val="28"/>
          <w:szCs w:val="28"/>
        </w:rPr>
        <w:t>少征、漏征税款</w:t>
      </w:r>
      <w:r>
        <w:rPr>
          <w:rFonts w:ascii="方正仿宋_GBK" w:eastAsia="方正仿宋_GBK" w:cs="Arial" w:hint="eastAsia"/>
          <w:kern w:val="0"/>
          <w:sz w:val="28"/>
          <w:szCs w:val="28"/>
        </w:rPr>
        <w:t>进行</w:t>
      </w:r>
      <w:r>
        <w:rPr>
          <w:rFonts w:ascii="方正仿宋_GBK" w:eastAsia="方正仿宋_GBK" w:cs="Arial"/>
          <w:kern w:val="0"/>
          <w:sz w:val="28"/>
          <w:szCs w:val="28"/>
        </w:rPr>
        <w:t>补征税款</w:t>
      </w:r>
      <w:r>
        <w:rPr>
          <w:rFonts w:ascii="方正仿宋_GBK" w:eastAsia="方正仿宋_GBK" w:cs="Arial" w:hint="eastAsia"/>
          <w:kern w:val="0"/>
          <w:sz w:val="28"/>
          <w:szCs w:val="28"/>
        </w:rPr>
        <w:t>时</w:t>
      </w:r>
      <w:r>
        <w:rPr>
          <w:rFonts w:ascii="方正仿宋_GBK" w:eastAsia="方正仿宋_GBK" w:cs="Arial"/>
          <w:kern w:val="0"/>
          <w:sz w:val="28"/>
          <w:szCs w:val="28"/>
        </w:rPr>
        <w:t>，</w:t>
      </w:r>
      <w:r>
        <w:rPr>
          <w:rFonts w:ascii="方正仿宋_GBK" w:eastAsia="方正仿宋_GBK" w:cs="Arial" w:hint="eastAsia"/>
          <w:kern w:val="0"/>
          <w:sz w:val="28"/>
          <w:szCs w:val="28"/>
        </w:rPr>
        <w:t>制发</w:t>
      </w:r>
      <w:r>
        <w:rPr>
          <w:rFonts w:ascii="方正仿宋_GBK" w:eastAsia="方正仿宋_GBK" w:cs="Arial"/>
          <w:kern w:val="0"/>
          <w:sz w:val="28"/>
          <w:szCs w:val="28"/>
        </w:rPr>
        <w:t>《</w:t>
      </w:r>
      <w:r>
        <w:rPr>
          <w:rFonts w:ascii="方正仿宋_GBK" w:eastAsia="方正仿宋_GBK" w:cs="Arial" w:hint="eastAsia"/>
          <w:kern w:val="0"/>
          <w:sz w:val="28"/>
          <w:szCs w:val="28"/>
        </w:rPr>
        <w:t>海关</w:t>
      </w:r>
      <w:r>
        <w:rPr>
          <w:rFonts w:ascii="方正仿宋_GBK" w:eastAsia="方正仿宋_GBK" w:cs="Arial"/>
          <w:kern w:val="0"/>
          <w:sz w:val="28"/>
          <w:szCs w:val="28"/>
        </w:rPr>
        <w:t>补征税款告知书》</w:t>
      </w:r>
      <w:r>
        <w:rPr>
          <w:rFonts w:ascii="方正仿宋_GBK" w:eastAsia="方正仿宋_GBK" w:cs="Arial" w:hint="eastAsia"/>
          <w:kern w:val="0"/>
          <w:sz w:val="28"/>
          <w:szCs w:val="28"/>
        </w:rPr>
        <w:t>，</w:t>
      </w:r>
      <w:r>
        <w:rPr>
          <w:rFonts w:ascii="方正仿宋_GBK" w:eastAsia="方正仿宋_GBK" w:cs="Arial"/>
          <w:kern w:val="0"/>
          <w:sz w:val="28"/>
          <w:szCs w:val="28"/>
        </w:rPr>
        <w:t>企业</w:t>
      </w:r>
      <w:r>
        <w:rPr>
          <w:rFonts w:ascii="方正仿宋_GBK" w:eastAsia="方正仿宋_GBK" w:cs="Arial" w:hint="eastAsia"/>
          <w:kern w:val="0"/>
          <w:sz w:val="28"/>
          <w:szCs w:val="28"/>
        </w:rPr>
        <w:t>按要求</w:t>
      </w:r>
      <w:r>
        <w:rPr>
          <w:rFonts w:ascii="方正仿宋_GBK" w:eastAsia="方正仿宋_GBK" w:cs="Arial"/>
          <w:kern w:val="0"/>
          <w:sz w:val="28"/>
          <w:szCs w:val="28"/>
        </w:rPr>
        <w:t>办理。</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wordWrap w:val="0"/>
        <w:spacing w:line="560" w:lineRule="exact"/>
        <w:ind w:firstLineChars="200" w:firstLine="560"/>
        <w:rPr>
          <w:rFonts w:ascii="方正仿宋_GBK" w:eastAsia="方正仿宋_GBK" w:cs="Arial"/>
          <w:color w:val="000000"/>
          <w:kern w:val="0"/>
          <w:sz w:val="28"/>
          <w:szCs w:val="28"/>
        </w:rPr>
      </w:pPr>
      <w:r>
        <w:rPr>
          <w:rFonts w:ascii="方正仿宋_GBK" w:eastAsia="方正仿宋_GBK" w:cs="Arial" w:hint="eastAsia"/>
          <w:kern w:val="0"/>
          <w:sz w:val="28"/>
          <w:szCs w:val="28"/>
        </w:rPr>
        <w:t>网上</w:t>
      </w:r>
      <w:r>
        <w:rPr>
          <w:rFonts w:ascii="方正仿宋_GBK" w:eastAsia="方正仿宋_GBK" w:cs="Arial"/>
          <w:kern w:val="0"/>
          <w:sz w:val="28"/>
          <w:szCs w:val="28"/>
        </w:rPr>
        <w:t>办理:</w:t>
      </w:r>
      <w:r>
        <w:rPr>
          <w:rFonts w:ascii="方正仿宋_GBK" w:eastAsia="方正仿宋_GBK" w:cs="Arial" w:hint="eastAsia"/>
          <w:kern w:val="0"/>
          <w:sz w:val="28"/>
          <w:szCs w:val="28"/>
        </w:rPr>
        <w:t>中国</w:t>
      </w:r>
      <w:r>
        <w:rPr>
          <w:rFonts w:ascii="方正仿宋_GBK" w:eastAsia="方正仿宋_GBK" w:cs="Arial"/>
          <w:kern w:val="0"/>
          <w:sz w:val="28"/>
          <w:szCs w:val="28"/>
        </w:rPr>
        <w:t>国际贸易单一窗口</w:t>
      </w:r>
      <w:r>
        <w:rPr>
          <w:rFonts w:ascii="方正仿宋_GBK" w:eastAsia="方正仿宋_GBK" w:cs="Arial" w:hint="eastAsia"/>
          <w:color w:val="000000"/>
          <w:kern w:val="0"/>
          <w:sz w:val="28"/>
          <w:szCs w:val="28"/>
        </w:rPr>
        <w:t>（</w:t>
      </w:r>
      <w:r>
        <w:rPr>
          <w:rStyle w:val="15"/>
          <w:rFonts w:ascii="方正仿宋_GBK" w:eastAsia="方正仿宋_GBK" w:cs="Arial"/>
          <w:color w:val="000000"/>
          <w:kern w:val="0"/>
          <w:sz w:val="28"/>
          <w:szCs w:val="28"/>
          <w:u w:val="none"/>
        </w:rPr>
        <w:fldChar w:fldCharType="begin"/>
      </w:r>
      <w:r>
        <w:instrText>HYPERLINK "https://test.singlewindow.cn/#/"</w:instrText>
      </w:r>
      <w:r>
        <w:rPr>
          <w:rStyle w:val="15"/>
          <w:rFonts w:ascii="方正仿宋_GBK" w:eastAsia="方正仿宋_GBK" w:cs="Arial"/>
          <w:color w:val="000000"/>
          <w:kern w:val="0"/>
          <w:sz w:val="28"/>
          <w:szCs w:val="28"/>
          <w:u w:val="none"/>
        </w:rPr>
        <w:fldChar w:fldCharType="separate"/>
      </w:r>
      <w:r>
        <w:rPr>
          <w:rStyle w:val="15"/>
          <w:rFonts w:ascii="方正仿宋_GBK" w:eastAsia="方正仿宋_GBK" w:cs="Arial"/>
          <w:color w:val="000000"/>
          <w:kern w:val="0"/>
          <w:sz w:val="28"/>
          <w:szCs w:val="28"/>
          <w:u w:val="none"/>
        </w:rPr>
        <w:t>https://www.singlewindow.cn</w:t>
      </w:r>
      <w:r>
        <w:rPr>
          <w:rStyle w:val="15"/>
          <w:rFonts w:ascii="方正仿宋_GBK" w:eastAsia="方正仿宋_GBK" w:cs="Arial"/>
          <w:color w:val="000000"/>
          <w:kern w:val="0"/>
          <w:sz w:val="28"/>
          <w:szCs w:val="28"/>
          <w:u w:val="none"/>
        </w:rPr>
        <w:fldChar w:fldCharType="end"/>
      </w:r>
      <w:r>
        <w:rPr>
          <w:rFonts w:ascii="方正仿宋_GBK" w:eastAsia="方正仿宋_GBK" w:cs="Arial" w:hint="eastAsia"/>
          <w:color w:val="000000"/>
          <w:kern w:val="0"/>
          <w:sz w:val="28"/>
          <w:szCs w:val="28"/>
        </w:rPr>
        <w:t>）海关政务服务平台（https://online.customs.gov.cn）</w:t>
      </w:r>
    </w:p>
    <w:p>
      <w:pPr>
        <w:spacing w:line="560" w:lineRule="exact"/>
        <w:ind w:firstLineChars="200" w:firstLine="560"/>
        <w:rPr>
          <w:rFonts w:ascii="方正仿宋_GBK" w:eastAsia="方正仿宋_GBK" w:cs="Arial"/>
          <w:kern w:val="0"/>
          <w:sz w:val="28"/>
          <w:szCs w:val="28"/>
        </w:rPr>
      </w:pPr>
      <w:r>
        <w:rPr>
          <w:rFonts w:ascii="方正仿宋_GBK" w:eastAsia="方正仿宋_GBK" w:cs="Arial" w:hint="eastAsia"/>
          <w:color w:val="000000"/>
          <w:kern w:val="0"/>
          <w:sz w:val="28"/>
          <w:szCs w:val="28"/>
        </w:rPr>
        <w:t>现场</w:t>
      </w:r>
      <w:r>
        <w:rPr>
          <w:rFonts w:ascii="方正仿宋_GBK" w:eastAsia="方正仿宋_GBK" w:cs="Arial"/>
          <w:color w:val="000000"/>
          <w:kern w:val="0"/>
          <w:sz w:val="28"/>
          <w:szCs w:val="28"/>
        </w:rPr>
        <w:t>签收资料:</w:t>
      </w:r>
      <w:r>
        <w:rPr>
          <w:rFonts w:ascii="方正仿宋_GBK" w:eastAsia="方正仿宋_GBK" w:cs="Arial" w:hint="eastAsia"/>
          <w:color w:val="000000"/>
          <w:kern w:val="0"/>
          <w:sz w:val="28"/>
          <w:szCs w:val="28"/>
        </w:rPr>
        <w:t>增城</w:t>
      </w:r>
      <w:r>
        <w:rPr>
          <w:rFonts w:ascii="方正仿宋_GBK" w:eastAsia="方正仿宋_GBK" w:cs="Arial"/>
          <w:color w:val="000000"/>
          <w:kern w:val="0"/>
          <w:sz w:val="28"/>
          <w:szCs w:val="28"/>
        </w:rPr>
        <w:t>海关</w:t>
      </w:r>
      <w:r>
        <w:rPr>
          <w:rFonts w:ascii="方正仿宋_GBK" w:eastAsia="方正仿宋_GBK" w:cs="Arial" w:hint="eastAsia"/>
          <w:color w:val="000000"/>
          <w:kern w:val="0"/>
          <w:sz w:val="28"/>
          <w:szCs w:val="28"/>
        </w:rPr>
        <w:t>办事大厅</w:t>
      </w:r>
      <w:r>
        <w:rPr>
          <w:rFonts w:ascii="方正仿宋_GBK" w:eastAsia="方正仿宋_GBK" w:cs="Arial"/>
          <w:color w:val="000000"/>
          <w:kern w:val="0"/>
          <w:sz w:val="28"/>
          <w:szCs w:val="28"/>
        </w:rPr>
        <w:t>（广州市增城区</w:t>
      </w:r>
      <w:r>
        <w:rPr>
          <w:rFonts w:ascii="方正仿宋_GBK" w:eastAsia="方正仿宋_GBK" w:cs="Arial" w:hint="eastAsia"/>
          <w:color w:val="000000"/>
          <w:kern w:val="0"/>
          <w:sz w:val="28"/>
          <w:szCs w:val="28"/>
        </w:rPr>
        <w:t>新塘镇</w:t>
      </w:r>
      <w:r>
        <w:rPr>
          <w:rFonts w:ascii="方正仿宋_GBK" w:eastAsia="方正仿宋_GBK" w:cs="Arial"/>
          <w:color w:val="000000"/>
          <w:kern w:val="0"/>
          <w:sz w:val="28"/>
          <w:szCs w:val="28"/>
        </w:rPr>
        <w:t>海关大道</w:t>
      </w:r>
      <w:r>
        <w:rPr>
          <w:rFonts w:ascii="方正仿宋_GBK" w:eastAsia="方正仿宋_GBK" w:cs="Arial" w:hint="eastAsia"/>
          <w:color w:val="000000"/>
          <w:kern w:val="0"/>
          <w:sz w:val="28"/>
          <w:szCs w:val="28"/>
        </w:rPr>
        <w:t>7号</w:t>
      </w:r>
      <w:r>
        <w:rPr>
          <w:rFonts w:ascii="方正仿宋_GBK" w:eastAsia="方正仿宋_GBK" w:cs="Arial"/>
          <w:color w:val="000000"/>
          <w:kern w:val="0"/>
          <w:sz w:val="28"/>
          <w:szCs w:val="28"/>
        </w:rPr>
        <w:t>）</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kern w:val="0"/>
          <w:sz w:val="28"/>
          <w:szCs w:val="28"/>
        </w:rPr>
        <w:pict>
          <v:group type="#_x0000_t75" id="对象 83" o:spid="_x0000_s83" editas="canvas" coordorigin="1800,2070" coordsize="8305,4919" style="position:absolute;margin-left:364.05pt;margin-top:31.5pt;width:415.25006pt;height:245.99998pt;z-index:31;mso-position-horizontal:right;mso-position-horizontal-relative:margin;mso-position-vertical:absolute;mso-wrap-distance-left:8.999863pt;mso-wrap-distance-right:8.999863pt;">
            <v:shape id="_x0000_s84" type="#_x0000_t75" style="position:absolute;left:1800;top:2070;width:8305;height:4919" filled="f" stroked="f">
              <v:stroke color="#000000"/>
            </v:shape>
            <v:rect type="#_x0000_t1" id="_s85" o:spid="_x0000_s85" style="position:absolute;left:4135;top:2156;width:3305;height:1038;mso-wrap-style:square;" fillcolor="#FFFFFF" stroked="t" strokeweight="1.0pt">
              <v:textbox id="908" inset="2.54mm,1.27mm,2.54mm,1.27mm" o:insetmode="custom" style="layout-flow:horizontal;v-text-anchor:middle;">
                <w:txbxContent>
                  <w:p>
                    <w:pPr>
                      <w:pStyle w:val="19"/>
                      <w:spacing w:before="0" w:beforeAutospacing="0" w:after="0" w:afterAutospacing="0" w:line="360" w:lineRule="exact"/>
                      <w:jc w:val="center"/>
                    </w:pPr>
                    <w:r>
                      <w:rPr>
                        <w:rFonts w:ascii="方正仿宋_GBK" w:eastAsia="方正仿宋_GBK" w:cs="Times New Roman" w:hint="eastAsia"/>
                        <w:color w:val="000000"/>
                        <w:kern w:val="2"/>
                        <w:sz w:val="28"/>
                        <w:szCs w:val="28"/>
                      </w:rPr>
                      <w:t>收到海关</w:t>
                    </w:r>
                    <w:r>
                      <w:rPr>
                        <w:rFonts w:ascii="方正仿宋_GBK" w:eastAsia="方正仿宋_GBK" w:cs="Times New Roman"/>
                        <w:color w:val="000000"/>
                        <w:kern w:val="2"/>
                        <w:sz w:val="28"/>
                        <w:szCs w:val="28"/>
                      </w:rPr>
                      <w:t>出具的《</w:t>
                    </w:r>
                    <w:r>
                      <w:rPr>
                        <w:rFonts w:ascii="方正仿宋_GBK" w:eastAsia="方正仿宋_GBK" w:cs="Times New Roman" w:hint="eastAsia"/>
                        <w:color w:val="000000"/>
                        <w:kern w:val="2"/>
                        <w:sz w:val="28"/>
                        <w:szCs w:val="28"/>
                      </w:rPr>
                      <w:t>补征税款</w:t>
                    </w:r>
                    <w:r>
                      <w:rPr>
                        <w:rFonts w:ascii="方正仿宋_GBK" w:eastAsia="方正仿宋_GBK" w:cs="Times New Roman"/>
                        <w:color w:val="000000"/>
                        <w:kern w:val="2"/>
                        <w:sz w:val="28"/>
                        <w:szCs w:val="28"/>
                      </w:rPr>
                      <w:t>告知书》</w:t>
                    </w:r>
                  </w:p>
                </w:txbxContent>
              </v:textbox>
              <v:stroke color="#000000"/>
            </v:rect>
            <v:shape type="#_x0000_t32" id="_s86" o:spid="_x0000_s86" style="position:absolute;left:5740;top:3194;width:1;height:780;flip:x;" filled="f" stroked="t" strokeweight="0.5pt">
              <v:stroke color="#000000" endarrow="block"/>
            </v:shape>
            <v:rect type="#_x0000_t1" id="_s87" o:spid="_x0000_s87" style="position:absolute;left:4265;top:4081;width:3130;height:763;mso-wrap-style:square;" fillcolor="#FFFFFF" stroked="t" strokeweight="1.0pt">
              <v:textbox id="909" inset="2.54mm,1.27mm,2.54mm,1.27mm" o:insetmode="custom" style="layout-flow:horizontal;v-text-anchor:middle;">
                <w:txbxContent>
                  <w:p>
                    <w:pPr>
                      <w:pStyle w:val="19"/>
                      <w:spacing w:before="0" w:beforeAutospacing="0" w:after="0" w:afterAutospacing="0" w:line="360" w:lineRule="exact"/>
                      <w:jc w:val="center"/>
                      <w:rPr>
                        <w:rFonts w:ascii="方正仿宋_GBK" w:eastAsia="方正仿宋_GBK" w:cs="Times New Roman"/>
                        <w:color w:val="000000"/>
                        <w:kern w:val="2"/>
                        <w:sz w:val="28"/>
                        <w:szCs w:val="28"/>
                      </w:rPr>
                    </w:pPr>
                    <w:r>
                      <w:rPr>
                        <w:rFonts w:ascii="方正仿宋_GBK" w:eastAsia="方正仿宋_GBK" w:cs="Times New Roman" w:hint="eastAsia"/>
                        <w:color w:val="000000"/>
                        <w:kern w:val="2"/>
                        <w:sz w:val="28"/>
                        <w:szCs w:val="28"/>
                      </w:rPr>
                      <w:t>网上办理</w:t>
                    </w:r>
                    <w:r>
                      <w:rPr>
                        <w:rFonts w:ascii="方正仿宋_GBK" w:eastAsia="方正仿宋_GBK" w:cs="Times New Roman"/>
                        <w:color w:val="000000"/>
                        <w:kern w:val="2"/>
                        <w:sz w:val="28"/>
                        <w:szCs w:val="28"/>
                      </w:rPr>
                      <w:t>补缴税款手续</w:t>
                    </w:r>
                  </w:p>
                </w:txbxContent>
              </v:textbox>
              <v:stroke color="#000000"/>
            </v:rect>
            <v:shape type="#_x0000_t32" id="_s88" o:spid="_x0000_s88" style="position:absolute;left:5725;top:4961;width:1;height:780;flip:x;" fillcolor="#FFFFFF" stroked="t" strokeweight="0.5pt">
              <v:stroke color="#000000" endarrow="block"/>
            </v:shape>
            <v:rect type="#_x0000_t1" id="_s89" o:spid="_x0000_s89" style="position:absolute;left:4763;top:5771;width:2026;height:648;mso-wrap-style:square;" fillcolor="#FFFFFF" stroked="t" strokeweight="1.0pt">
              <v:textbox id="910"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完成补税</w:t>
                    </w:r>
                  </w:p>
                </w:txbxContent>
              </v:textbox>
              <v:stroke color="#000000"/>
            </v:rect>
            <w10:wrap type="square"/>
          </v:group>
        </w:pict>
      </w:r>
      <w:r>
        <w:rPr>
          <w:rFonts w:ascii="方正仿宋_GBK" w:eastAsia="方正仿宋_GBK" w:cs="Arial" w:hint="eastAsia"/>
          <w:b/>
          <w:kern w:val="0"/>
          <w:sz w:val="28"/>
          <w:szCs w:val="28"/>
        </w:rPr>
        <w:t>3.流程图示</w:t>
      </w:r>
      <w:r>
        <w:rPr>
          <w:rFonts w:ascii="方正仿宋_GBK" w:eastAsia="方正仿宋_GBK" w:cs="Arial"/>
          <w:kern w:val="0"/>
          <w:sz w:val="28"/>
          <w:szCs w:val="28"/>
        </w:rPr>
        <w:t xml:space="preserve"> </w:t>
      </w:r>
    </w:p>
    <w:p>
      <w:pPr>
        <w:spacing w:line="560" w:lineRule="exact"/>
        <w:ind w:firstLineChars="200" w:firstLine="640"/>
        <w:outlineLvl w:val="0"/>
        <w:rPr>
          <w:rFonts w:ascii="方正黑体_GBK" w:eastAsia="方正黑体_GBK" w:cs="Arial"/>
          <w:kern w:val="0"/>
          <w:sz w:val="32"/>
          <w:szCs w:val="32"/>
        </w:rPr>
      </w:pPr>
      <w:r>
        <w:rPr>
          <w:rFonts w:ascii="方正黑体_GBK" w:eastAsia="方正黑体_GBK" w:cs="Arial" w:hint="eastAsia"/>
          <w:kern w:val="0"/>
          <w:sz w:val="32"/>
          <w:szCs w:val="32"/>
        </w:rPr>
        <w:t>四、出境货物报检及</w:t>
      </w:r>
      <w:r>
        <w:rPr>
          <w:rFonts w:ascii="方正黑体_GBK" w:eastAsia="方正黑体_GBK" w:cs="Arial"/>
          <w:kern w:val="0"/>
          <w:sz w:val="32"/>
          <w:szCs w:val="32"/>
        </w:rPr>
        <w:t>出证</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idowControl/>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根据</w:t>
      </w:r>
      <w:r>
        <w:rPr>
          <w:rFonts w:ascii="方正仿宋_GBK" w:eastAsia="方正仿宋_GBK" w:cs="Arial"/>
          <w:kern w:val="0"/>
          <w:sz w:val="28"/>
          <w:szCs w:val="28"/>
        </w:rPr>
        <w:t>《</w:t>
      </w:r>
      <w:r>
        <w:rPr>
          <w:rFonts w:ascii="方正仿宋_GBK" w:eastAsia="方正仿宋_GBK" w:cs="Arial" w:hint="eastAsia"/>
          <w:kern w:val="0"/>
          <w:sz w:val="28"/>
          <w:szCs w:val="28"/>
        </w:rPr>
        <w:t>出入境</w:t>
      </w:r>
      <w:r>
        <w:rPr>
          <w:rFonts w:ascii="方正仿宋_GBK" w:eastAsia="方正仿宋_GBK" w:cs="Arial"/>
          <w:kern w:val="0"/>
          <w:sz w:val="28"/>
          <w:szCs w:val="28"/>
        </w:rPr>
        <w:t>检验检疫报检规定》</w:t>
      </w:r>
      <w:r>
        <w:rPr>
          <w:rFonts w:ascii="方正仿宋_GBK" w:eastAsia="方正仿宋_GBK" w:cs="Arial" w:hint="eastAsia"/>
          <w:kern w:val="0"/>
          <w:sz w:val="28"/>
          <w:szCs w:val="28"/>
        </w:rPr>
        <w:t>（海关</w:t>
      </w:r>
      <w:r>
        <w:rPr>
          <w:rFonts w:ascii="方正仿宋_GBK" w:eastAsia="方正仿宋_GBK" w:cs="Arial"/>
          <w:kern w:val="0"/>
          <w:sz w:val="28"/>
          <w:szCs w:val="28"/>
        </w:rPr>
        <w:t>总署令第</w:t>
      </w:r>
      <w:r>
        <w:rPr>
          <w:rFonts w:ascii="方正仿宋_GBK" w:eastAsia="方正仿宋_GBK" w:cs="Arial" w:hint="eastAsia"/>
          <w:kern w:val="0"/>
          <w:sz w:val="28"/>
          <w:szCs w:val="28"/>
        </w:rPr>
        <w:t>240号</w:t>
      </w:r>
      <w:r>
        <w:rPr>
          <w:rFonts w:ascii="方正仿宋_GBK" w:eastAsia="方正仿宋_GBK" w:cs="Arial"/>
          <w:kern w:val="0"/>
          <w:sz w:val="28"/>
          <w:szCs w:val="28"/>
        </w:rPr>
        <w:t>）</w:t>
      </w:r>
      <w:r>
        <w:rPr>
          <w:rFonts w:ascii="方正仿宋_GBK" w:eastAsia="方正仿宋_GBK" w:cs="Arial" w:hint="eastAsia"/>
          <w:kern w:val="0"/>
          <w:sz w:val="28"/>
          <w:szCs w:val="28"/>
        </w:rPr>
        <w:t>：  出境报检时，应填写出境货物报检单并提供对外贸易合同（售货确认书或函电）、发票、装箱单等必要的单证。</w:t>
      </w:r>
    </w:p>
    <w:p>
      <w:pPr>
        <w:widowControl/>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①全面落实总署关于精简单证的工作要求，</w:t>
      </w:r>
      <w:r>
        <w:rPr>
          <w:rFonts w:ascii="方正仿宋_GBK" w:eastAsia="方正仿宋_GBK" w:cs="Arial"/>
          <w:kern w:val="0"/>
          <w:sz w:val="28"/>
          <w:szCs w:val="28"/>
        </w:rPr>
        <w:t>以上单证</w:t>
      </w:r>
      <w:r>
        <w:rPr>
          <w:rFonts w:ascii="方正仿宋_GBK" w:eastAsia="方正仿宋_GBK" w:cs="Arial" w:hint="eastAsia"/>
          <w:kern w:val="0"/>
          <w:sz w:val="28"/>
          <w:szCs w:val="28"/>
          <w:u w:val="single"/>
        </w:rPr>
        <w:t>仅需提供单证名称和号码；</w:t>
      </w:r>
    </w:p>
    <w:p>
      <w:pPr>
        <w:widowControl/>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②代理报检的</w:t>
      </w:r>
      <w:r>
        <w:rPr>
          <w:rFonts w:ascii="方正仿宋_GBK" w:eastAsia="方正仿宋_GBK" w:cs="Arial"/>
          <w:kern w:val="0"/>
          <w:sz w:val="28"/>
          <w:szCs w:val="28"/>
        </w:rPr>
        <w:t>需提交代理报检</w:t>
      </w:r>
      <w:r>
        <w:rPr>
          <w:rFonts w:ascii="方正仿宋_GBK" w:eastAsia="方正仿宋_GBK" w:cs="Arial" w:hint="eastAsia"/>
          <w:kern w:val="0"/>
          <w:sz w:val="28"/>
          <w:szCs w:val="28"/>
        </w:rPr>
        <w:t>委托书；</w:t>
      </w:r>
    </w:p>
    <w:p>
      <w:pPr>
        <w:widowControl/>
        <w:spacing w:line="560" w:lineRule="exact"/>
        <w:ind w:firstLineChars="200" w:firstLine="560"/>
        <w:rPr>
          <w:rFonts w:ascii="微软雅黑" w:eastAsia="微软雅黑" w:cs="宋体"/>
          <w:kern w:val="0"/>
          <w:sz w:val="20"/>
          <w:szCs w:val="20"/>
        </w:rPr>
      </w:pPr>
      <w:r>
        <w:rPr>
          <w:rFonts w:ascii="方正仿宋_GBK" w:eastAsia="方正仿宋_GBK" w:cs="Arial"/>
          <w:kern w:val="0"/>
          <w:sz w:val="28"/>
          <w:szCs w:val="28"/>
        </w:rPr>
        <w:t>③</w:t>
      </w:r>
      <w:r>
        <w:rPr>
          <w:rFonts w:ascii="方正仿宋_GBK" w:eastAsia="方正仿宋_GBK" w:cs="Arial" w:hint="eastAsia"/>
          <w:kern w:val="0"/>
          <w:sz w:val="28"/>
          <w:szCs w:val="28"/>
        </w:rPr>
        <w:t>根据</w:t>
      </w:r>
      <w:r>
        <w:rPr>
          <w:rFonts w:ascii="方正仿宋_GBK" w:eastAsia="方正仿宋_GBK" w:cs="Arial"/>
          <w:kern w:val="0"/>
          <w:sz w:val="28"/>
          <w:szCs w:val="28"/>
        </w:rPr>
        <w:t>商品性质不同，</w:t>
      </w:r>
      <w:r>
        <w:rPr>
          <w:rFonts w:ascii="方正仿宋_GBK" w:eastAsia="方正仿宋_GBK" w:cs="Arial" w:hint="eastAsia"/>
          <w:kern w:val="0"/>
          <w:sz w:val="28"/>
          <w:szCs w:val="28"/>
        </w:rPr>
        <w:t>还应按照</w:t>
      </w:r>
      <w:r>
        <w:rPr>
          <w:rFonts w:ascii="方正仿宋_GBK" w:eastAsia="方正仿宋_GBK" w:cs="Arial"/>
          <w:kern w:val="0"/>
          <w:sz w:val="28"/>
          <w:szCs w:val="28"/>
        </w:rPr>
        <w:t>报检管理规定第十二条要求提供相关资料。</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wordWrap w:val="0"/>
        <w:spacing w:line="560" w:lineRule="exact"/>
        <w:ind w:firstLineChars="200" w:firstLine="560"/>
        <w:rPr>
          <w:rFonts w:ascii="方正仿宋_GBK" w:eastAsia="方正仿宋_GBK" w:cs="Arial"/>
          <w:color w:val="000000"/>
          <w:kern w:val="0"/>
          <w:sz w:val="28"/>
          <w:szCs w:val="28"/>
        </w:rPr>
      </w:pPr>
      <w:r>
        <w:rPr>
          <w:rFonts w:ascii="方正仿宋_GBK" w:eastAsia="方正仿宋_GBK" w:cs="Arial" w:hint="eastAsia"/>
          <w:kern w:val="0"/>
          <w:sz w:val="28"/>
          <w:szCs w:val="28"/>
        </w:rPr>
        <w:t>网上办理</w:t>
      </w:r>
      <w:r>
        <w:rPr>
          <w:rFonts w:ascii="方正仿宋_GBK" w:eastAsia="方正仿宋_GBK" w:cs="Arial"/>
          <w:kern w:val="0"/>
          <w:sz w:val="28"/>
          <w:szCs w:val="28"/>
        </w:rPr>
        <w:t>:</w:t>
      </w:r>
      <w:r>
        <w:rPr>
          <w:rFonts w:ascii="方正仿宋_GBK" w:eastAsia="方正仿宋_GBK" w:cs="Arial" w:hint="eastAsia"/>
          <w:kern w:val="0"/>
          <w:sz w:val="28"/>
          <w:szCs w:val="28"/>
        </w:rPr>
        <w:t>中国</w:t>
      </w:r>
      <w:r>
        <w:rPr>
          <w:rFonts w:ascii="方正仿宋_GBK" w:eastAsia="方正仿宋_GBK" w:cs="Arial"/>
          <w:kern w:val="0"/>
          <w:sz w:val="28"/>
          <w:szCs w:val="28"/>
        </w:rPr>
        <w:t>国际贸易单一窗口</w:t>
      </w:r>
      <w:r>
        <w:rPr>
          <w:rFonts w:ascii="方正仿宋_GBK" w:eastAsia="方正仿宋_GBK" w:cs="Arial" w:hint="eastAsia"/>
          <w:color w:val="000000"/>
          <w:kern w:val="0"/>
          <w:sz w:val="28"/>
          <w:szCs w:val="28"/>
        </w:rPr>
        <w:t>（</w:t>
      </w:r>
      <w:r>
        <w:rPr>
          <w:rStyle w:val="15"/>
          <w:rFonts w:ascii="方正仿宋_GBK" w:eastAsia="方正仿宋_GBK" w:cs="Arial"/>
          <w:color w:val="000000"/>
          <w:kern w:val="0"/>
          <w:sz w:val="28"/>
          <w:szCs w:val="28"/>
          <w:u w:val="none"/>
        </w:rPr>
        <w:fldChar w:fldCharType="begin"/>
      </w:r>
      <w:r>
        <w:instrText>HYPERLINK "https://test.singlewindow.cn/#/"</w:instrText>
      </w:r>
      <w:r>
        <w:rPr>
          <w:rStyle w:val="15"/>
          <w:rFonts w:ascii="方正仿宋_GBK" w:eastAsia="方正仿宋_GBK" w:cs="Arial"/>
          <w:color w:val="000000"/>
          <w:kern w:val="0"/>
          <w:sz w:val="28"/>
          <w:szCs w:val="28"/>
          <w:u w:val="none"/>
        </w:rPr>
        <w:fldChar w:fldCharType="separate"/>
      </w:r>
      <w:r>
        <w:rPr>
          <w:rStyle w:val="15"/>
          <w:rFonts w:ascii="方正仿宋_GBK" w:eastAsia="方正仿宋_GBK" w:cs="Arial"/>
          <w:color w:val="000000"/>
          <w:kern w:val="0"/>
          <w:sz w:val="28"/>
          <w:szCs w:val="28"/>
          <w:u w:val="none"/>
        </w:rPr>
        <w:t>https://www.singlewindow.cn</w:t>
      </w:r>
      <w:r>
        <w:rPr>
          <w:rStyle w:val="15"/>
          <w:rFonts w:ascii="方正仿宋_GBK" w:eastAsia="方正仿宋_GBK" w:cs="Arial"/>
          <w:color w:val="000000"/>
          <w:kern w:val="0"/>
          <w:sz w:val="28"/>
          <w:szCs w:val="28"/>
          <w:u w:val="none"/>
        </w:rPr>
        <w:fldChar w:fldCharType="end"/>
      </w:r>
      <w:r>
        <w:rPr>
          <w:rFonts w:ascii="方正仿宋_GBK" w:eastAsia="方正仿宋_GBK" w:cs="Arial" w:hint="eastAsia"/>
          <w:color w:val="000000"/>
          <w:kern w:val="0"/>
          <w:sz w:val="28"/>
          <w:szCs w:val="28"/>
        </w:rPr>
        <w:t>）或海关政务服务平台（https://online.customs.gov.cn）</w:t>
      </w:r>
    </w:p>
    <w:p>
      <w:pPr>
        <w:spacing w:line="560" w:lineRule="exact"/>
        <w:ind w:firstLineChars="200" w:firstLine="560"/>
        <w:rPr>
          <w:rFonts w:ascii="方正仿宋_GBK" w:eastAsia="方正仿宋_GBK" w:cs="Arial"/>
          <w:color w:val="000000"/>
          <w:kern w:val="0"/>
          <w:sz w:val="28"/>
          <w:szCs w:val="28"/>
        </w:rPr>
      </w:pPr>
      <w:r>
        <w:rPr>
          <w:rFonts w:ascii="方正仿宋_GBK" w:eastAsia="方正仿宋_GBK" w:cs="Arial" w:hint="eastAsia"/>
          <w:color w:val="000000"/>
          <w:kern w:val="0"/>
          <w:sz w:val="28"/>
          <w:szCs w:val="28"/>
        </w:rPr>
        <w:t>如需</w:t>
      </w:r>
      <w:r>
        <w:rPr>
          <w:rFonts w:ascii="方正仿宋_GBK" w:eastAsia="方正仿宋_GBK" w:cs="Arial"/>
          <w:color w:val="000000"/>
          <w:kern w:val="0"/>
          <w:sz w:val="28"/>
          <w:szCs w:val="28"/>
        </w:rPr>
        <w:t>领取</w:t>
      </w:r>
      <w:r>
        <w:rPr>
          <w:rFonts w:ascii="方正仿宋_GBK" w:eastAsia="方正仿宋_GBK" w:cs="Arial" w:hint="eastAsia"/>
          <w:color w:val="000000"/>
          <w:kern w:val="0"/>
          <w:sz w:val="28"/>
          <w:szCs w:val="28"/>
        </w:rPr>
        <w:t>证书，</w:t>
      </w:r>
      <w:r>
        <w:rPr>
          <w:rFonts w:ascii="方正仿宋_GBK" w:eastAsia="方正仿宋_GBK" w:cs="Arial"/>
          <w:color w:val="000000"/>
          <w:kern w:val="0"/>
          <w:sz w:val="28"/>
          <w:szCs w:val="28"/>
        </w:rPr>
        <w:t>请前往</w:t>
      </w:r>
      <w:r>
        <w:rPr>
          <w:rFonts w:ascii="方正仿宋_GBK" w:eastAsia="方正仿宋_GBK" w:cs="Arial" w:hint="eastAsia"/>
          <w:color w:val="000000"/>
          <w:kern w:val="0"/>
          <w:sz w:val="28"/>
          <w:szCs w:val="28"/>
        </w:rPr>
        <w:t>增城</w:t>
      </w:r>
      <w:r>
        <w:rPr>
          <w:rFonts w:ascii="方正仿宋_GBK" w:eastAsia="方正仿宋_GBK" w:cs="Arial"/>
          <w:color w:val="000000"/>
          <w:kern w:val="0"/>
          <w:sz w:val="28"/>
          <w:szCs w:val="28"/>
        </w:rPr>
        <w:t>海关</w:t>
      </w:r>
      <w:r>
        <w:rPr>
          <w:rFonts w:ascii="方正仿宋_GBK" w:eastAsia="方正仿宋_GBK" w:cs="Arial" w:hint="eastAsia"/>
          <w:color w:val="000000"/>
          <w:kern w:val="0"/>
          <w:sz w:val="28"/>
          <w:szCs w:val="28"/>
        </w:rPr>
        <w:t>办事大厅</w:t>
      </w:r>
      <w:r>
        <w:rPr>
          <w:rFonts w:ascii="方正仿宋_GBK" w:eastAsia="方正仿宋_GBK" w:cs="Arial"/>
          <w:color w:val="000000"/>
          <w:kern w:val="0"/>
          <w:sz w:val="28"/>
          <w:szCs w:val="28"/>
        </w:rPr>
        <w:t>（广州市增城区</w:t>
      </w:r>
      <w:r>
        <w:rPr>
          <w:rFonts w:ascii="方正仿宋_GBK" w:eastAsia="方正仿宋_GBK" w:cs="Arial" w:hint="eastAsia"/>
          <w:color w:val="000000"/>
          <w:kern w:val="0"/>
          <w:sz w:val="28"/>
          <w:szCs w:val="28"/>
        </w:rPr>
        <w:t>新塘镇</w:t>
      </w:r>
      <w:r>
        <w:rPr>
          <w:rFonts w:ascii="方正仿宋_GBK" w:eastAsia="方正仿宋_GBK" w:cs="Arial"/>
          <w:color w:val="000000"/>
          <w:kern w:val="0"/>
          <w:sz w:val="28"/>
          <w:szCs w:val="28"/>
        </w:rPr>
        <w:t>海关大道</w:t>
      </w:r>
      <w:r>
        <w:rPr>
          <w:rFonts w:ascii="方正仿宋_GBK" w:eastAsia="方正仿宋_GBK" w:cs="Arial" w:hint="eastAsia"/>
          <w:color w:val="000000"/>
          <w:kern w:val="0"/>
          <w:sz w:val="28"/>
          <w:szCs w:val="28"/>
        </w:rPr>
        <w:t>7号</w:t>
      </w:r>
      <w:r>
        <w:rPr>
          <w:rFonts w:ascii="方正仿宋_GBK" w:eastAsia="方正仿宋_GBK" w:cs="Arial"/>
          <w:color w:val="000000"/>
          <w:kern w:val="0"/>
          <w:sz w:val="28"/>
          <w:szCs w:val="28"/>
        </w:rPr>
        <w:t>）</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3.流程图示</w:t>
      </w:r>
    </w:p>
    <w:p>
      <w:pPr>
        <w:rPr>
          <w:rFonts w:ascii="方正仿宋_GBK" w:eastAsia="方正仿宋_GBK" w:cs="Arial"/>
          <w:kern w:val="0"/>
          <w:sz w:val="28"/>
          <w:szCs w:val="28"/>
        </w:rPr>
      </w:pPr>
      <w:r>
        <w:rPr>
          <w:rFonts w:ascii="方正仿宋_GBK" w:eastAsia="方正仿宋_GBK" w:cs="Arial" w:hint="eastAsia"/>
          <w:kern w:val="0"/>
          <w:sz w:val="28"/>
          <w:szCs w:val="28"/>
        </w:rPr>
        <w:pict>
          <v:group type="#_x0000_t75" id="对象 90" o:spid="_x0000_s90" editas="canvas" coordorigin="1800,2131" coordsize="8304,9719" style="width:415.24997pt;height:485.9999pt;">
            <v:shape id="_x0000_s91" type="#_x0000_t75" style="position:absolute;left:1800;top:2131;width:8304;height:9719" filled="f" stroked="f">
              <v:stroke color="#000000"/>
            </v:shape>
            <v:shape type="#_x0000_t202" id="_s92" o:spid="_x0000_s92" style="position:absolute;left:3869;top:4282;width:780;height:714;mso-wrap-style:square;" fillcolor="#FFFFFF" stroked="t" strokeweight="0.5pt">
              <v:textbox id="868" inset="2.54mm,1.27mm,2.54mm,1.27mm" o:insetmode="custom" style="layout-flow:horizontal;v-text-anchor:top;">
                <w:txbxContent>
                  <w:p>
                    <w:pPr>
                      <w:pStyle w:val="19"/>
                      <w:spacing w:before="0" w:beforeAutospacing="0" w:after="0" w:afterAutospacing="0"/>
                      <w:jc w:val="both"/>
                    </w:pPr>
                    <w:r>
                      <w:rPr>
                        <w:rFonts w:eastAsia="方正仿宋_GBK" w:cs="Times New Roman" w:hint="eastAsia"/>
                      </w:rPr>
                      <w:t>有误</w:t>
                    </w:r>
                  </w:p>
                </w:txbxContent>
              </v:textbox>
              <v:stroke color="#FFFFFF"/>
            </v:shape>
            <v:rect type="#_x0000_t1" id="_s93" o:spid="_x0000_s93" style="position:absolute;left:5490;top:2247;width:2624;height:751;mso-wrap-style:square;" fillcolor="#FFFFFF" stroked="t" strokeweight="1.0pt">
              <v:textbox id="911" inset="2.54mm,1.27mm,2.54mm,1.27mm" o:insetmode="custom" style="layout-flow:horizontal;v-text-anchor:middle;">
                <w:txbxContent>
                  <w:p>
                    <w:pPr>
                      <w:pStyle w:val="19"/>
                      <w:spacing w:before="0" w:beforeAutospacing="0" w:after="0" w:afterAutospacing="0" w:line="360" w:lineRule="auto"/>
                      <w:jc w:val="center"/>
                    </w:pPr>
                    <w:r>
                      <w:rPr>
                        <w:rFonts w:ascii="方正仿宋_GBK" w:eastAsia="方正仿宋_GBK" w:cs="Times New Roman" w:hint="eastAsia"/>
                        <w:color w:val="000000"/>
                        <w:kern w:val="2"/>
                        <w:sz w:val="28"/>
                        <w:szCs w:val="28"/>
                      </w:rPr>
                      <w:t>网上向</w:t>
                    </w:r>
                    <w:r>
                      <w:rPr>
                        <w:rFonts w:ascii="方正仿宋_GBK" w:eastAsia="方正仿宋_GBK" w:cs="Times New Roman"/>
                        <w:color w:val="000000"/>
                        <w:kern w:val="2"/>
                        <w:sz w:val="28"/>
                        <w:szCs w:val="28"/>
                      </w:rPr>
                      <w:t>海关</w:t>
                    </w:r>
                    <w:r>
                      <w:rPr>
                        <w:rFonts w:ascii="方正仿宋_GBK" w:eastAsia="方正仿宋_GBK" w:cs="Times New Roman" w:hint="eastAsia"/>
                        <w:color w:val="000000"/>
                        <w:kern w:val="2"/>
                        <w:sz w:val="28"/>
                        <w:szCs w:val="28"/>
                      </w:rPr>
                      <w:t>申报</w:t>
                    </w:r>
                  </w:p>
                </w:txbxContent>
              </v:textbox>
              <v:stroke color="#000000"/>
            </v:rect>
            <v:shape type="#_x0000_t32" id="_s94" o:spid="_x0000_s94" style="position:absolute;left:6624;top:3070;width:1;height:780;flip:x;" fillcolor="#FFFFFF" stroked="t" strokeweight="0.5pt">
              <v:stroke color="#000000" endarrow="block"/>
            </v:shape>
            <v:rect type="#_x0000_t1" id="_s95" o:spid="_x0000_s95" style="position:absolute;left:5635;top:3926;width:2637;height:694;mso-wrap-style:square;" fillcolor="#FFFFFF" stroked="t" strokeweight="1.0pt">
              <v:textbox id="912" inset="2.54mm,1.27mm,2.54mm,1.27mm" o:insetmode="custom" style="layout-flow:horizontal;v-text-anchor:middle;">
                <w:txbxContent>
                  <w:p>
                    <w:pPr>
                      <w:pStyle w:val="19"/>
                      <w:spacing w:before="0" w:beforeAutospacing="0" w:after="0" w:afterAutospacing="0" w:line="360" w:lineRule="auto"/>
                      <w:jc w:val="center"/>
                      <w:rPr>
                        <w:rFonts w:eastAsia="方正仿宋_GBK" w:cs="Times New Roman"/>
                        <w:color w:val="000000"/>
                        <w:sz w:val="28"/>
                        <w:szCs w:val="28"/>
                      </w:rPr>
                    </w:pPr>
                    <w:r>
                      <w:rPr>
                        <w:rFonts w:eastAsia="方正仿宋_GBK" w:cs="Times New Roman" w:hint="eastAsia"/>
                        <w:color w:val="000000"/>
                        <w:sz w:val="28"/>
                        <w:szCs w:val="28"/>
                      </w:rPr>
                      <w:t>受理审核</w:t>
                    </w:r>
                  </w:p>
                </w:txbxContent>
              </v:textbox>
              <v:stroke color="#000000"/>
            </v:rect>
            <v:shape type="#_x0000_t202" id="_s96" o:spid="_x0000_s96" style="position:absolute;left:2926;top:2189;width:1603;height:824;mso-wrap-style:square;" fillcolor="#FFFFFF" stroked="t" strokeweight="0.5pt">
              <v:textbox id="869" inset="2.54mm,1.27mm,2.54mm,1.27mm" o:insetmode="custom" style="layout-flow:horizontal;v-text-anchor:top;">
                <w:txbxContent>
                  <w:p>
                    <w:pPr>
                      <w:spacing w:line="320" w:lineRule="exact"/>
                      <w:rPr>
                        <w:rFonts w:ascii="方正仿宋_GBK" w:eastAsia="方正仿宋_GBK"/>
                        <w:sz w:val="24"/>
                        <w:szCs w:val="24"/>
                      </w:rPr>
                    </w:pPr>
                    <w:r>
                      <w:rPr>
                        <w:rFonts w:ascii="方正仿宋_GBK" w:eastAsia="方正仿宋_GBK" w:hint="eastAsia"/>
                        <w:sz w:val="24"/>
                        <w:szCs w:val="24"/>
                      </w:rPr>
                      <w:t>按要求准备好相关资料</w:t>
                    </w:r>
                  </w:p>
                </w:txbxContent>
              </v:textbox>
              <v:stroke color="#FFFFFF"/>
            </v:shape>
            <v:shape type="#_x0000_t32" id="_s97" o:spid="_x0000_s97" style="position:absolute;left:6713;top:4704;width:1;height:1740;" fillcolor="#FFFFFF" stroked="t" strokeweight="0.5pt">
              <v:stroke color="#000000" endarrow="block"/>
            </v:shape>
            <v:rect type="#_x0000_t1" id="_s98" o:spid="_x0000_s98" style="position:absolute;left:2749;top:5117;width:2365;height:714;mso-wrap-style:square;" fillcolor="#FFFFFF" stroked="t" strokeweight="1.0pt">
              <v:textbox id="913" inset="2.54mm,1.27mm,2.54mm,1.27mm" o:insetmode="custom" style="layout-flow:horizontal;v-text-anchor:middle;">
                <w:txbxContent>
                  <w:p>
                    <w:pPr>
                      <w:pStyle w:val="19"/>
                      <w:spacing w:before="0" w:beforeAutospacing="0" w:after="0" w:afterAutospacing="0" w:line="360" w:lineRule="auto"/>
                    </w:pPr>
                    <w:r>
                      <w:rPr>
                        <w:rFonts w:eastAsia="方正仿宋_GBK" w:cs="Times New Roman" w:hint="eastAsia"/>
                        <w:color w:val="000000"/>
                        <w:sz w:val="28"/>
                        <w:szCs w:val="28"/>
                      </w:rPr>
                      <w:t>补充资料</w:t>
                    </w:r>
                    <w:r>
                      <w:rPr>
                        <w:rFonts w:eastAsia="方正仿宋_GBK" w:cs="Times New Roman"/>
                        <w:color w:val="000000"/>
                        <w:sz w:val="28"/>
                        <w:szCs w:val="28"/>
                      </w:rPr>
                      <w:t>或改单</w:t>
                    </w:r>
                  </w:p>
                </w:txbxContent>
              </v:textbox>
              <v:stroke color="#000000"/>
            </v:rect>
            <v:shape type="#_x0000_t32" id="_s99" o:spid="_x0000_s99" style="position:absolute;left:4141;top:5883;width:1;height:518;" fillcolor="#FFFFFF" stroked="t" strokeweight="0.5pt">
              <v:stroke color="#000000" endarrow="block"/>
            </v:shape>
            <v:shape type="#_x0000_t32" id="_s100" o:spid="_x0000_s100" style="position:absolute;left:4565;top:2607;width:818;height:1;flip:y;" fillcolor="#FFFFFF" stroked="t" strokeweight="0.5pt">
              <v:stroke color="#000000" endarrow="block"/>
            </v:shape>
            <v:rect type="#_x0000_t1" id="_s101" o:spid="_x0000_s101" style="position:absolute;left:3361;top:6444;width:4618;height:728;mso-wrap-style:square;" fillcolor="#FFFFFF" stroked="t" strokeweight="1.0pt">
              <v:textbox id="914" inset="2.54mm,1.27mm,2.54mm,1.27mm" o:insetmode="custom" style="layout-flow:horizontal;v-text-anchor:middle;">
                <w:txbxContent>
                  <w:p>
                    <w:pPr>
                      <w:pStyle w:val="19"/>
                      <w:spacing w:before="0" w:beforeAutospacing="0" w:after="0" w:afterAutospacing="0" w:line="360" w:lineRule="auto"/>
                      <w:jc w:val="center"/>
                    </w:pPr>
                    <w:r>
                      <w:rPr>
                        <w:rFonts w:eastAsia="方正仿宋_GBK" w:cs="Times New Roman" w:hint="eastAsia"/>
                        <w:color w:val="000000"/>
                        <w:sz w:val="28"/>
                        <w:szCs w:val="28"/>
                      </w:rPr>
                      <w:t>审核通过</w:t>
                    </w:r>
                  </w:p>
                </w:txbxContent>
              </v:textbox>
              <v:stroke color="#000000"/>
            </v:rect>
            <v:shape type="#_x0000_t32" id="_s102" o:spid="_x0000_s102" style="position:absolute;left:8864;top:8980;width:19;height:705;" fillcolor="#FFFFFF" stroked="t" strokeweight="0.5pt">
              <v:stroke color="#000000" endarrow="block"/>
            </v:shape>
            <v:rect type="#_x0000_t1" id="_s103" o:spid="_x0000_s103" style="position:absolute;left:3840;top:8357;width:2563;height:672;mso-wrap-style:square;" fillcolor="#FFFFFF" stroked="t" strokeweight="1.0pt">
              <v:textbox id="915"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下发电子底账</w:t>
                    </w:r>
                  </w:p>
                </w:txbxContent>
              </v:textbox>
              <v:stroke color="#000000"/>
            </v:rect>
            <v:shape type="#_x0000_t34" id="_s104" o:spid="_x0000_s104" style="position:absolute;left:3660;top:4273;width:1947;height:724;rotation:180.0;flip:y;" filled="f" stroked="t" strokeweight="0.5pt" adj="21445">
              <v:stroke color="#000000" endarrow="block"/>
            </v:shape>
            <v:shape type="#_x0000_t202" id="_s105" o:spid="_x0000_s105" style="position:absolute;left:4260;top:7426;width:1169;height:475;mso-wrap-style:square;" fillcolor="#FFFFFF" stroked="t" strokeweight="0.5pt">
              <v:textbox id="870"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无布控</w:t>
                    </w:r>
                  </w:p>
                </w:txbxContent>
              </v:textbox>
              <v:stroke color="#FFFFFF"/>
            </v:shape>
            <v:shape type="#_x0000_t32" id="_s106" o:spid="_x0000_s106" style="position:absolute;left:6569;top:8650;width:1001;height:1;flip:x;" fillcolor="#FFFFFF" stroked="t" strokeweight="0.5pt">
              <v:stroke color="#000000" endarrow="block"/>
            </v:shape>
            <v:shape type="#_x0000_t202" id="_s107" o:spid="_x0000_s107" style="position:absolute;left:6477;top:8085;width:1409;height:373;mso-wrap-style:square;" fillcolor="#FFFFFF" stroked="t" strokeweight="0.5pt">
              <v:textbox id="871" inset="2.54mm,1.27mm,2.54mm,1.27mm" o:insetmode="custom" style="layout-flow:horizontal;v-text-anchor:top;">
                <w:txbxContent>
                  <w:p>
                    <w:pPr>
                      <w:pStyle w:val="19"/>
                      <w:spacing w:before="0" w:beforeAutospacing="0" w:after="0" w:afterAutospacing="0" w:line="240" w:lineRule="exact"/>
                      <w:jc w:val="both"/>
                      <w:rPr>
                        <w:color w:val="000000"/>
                      </w:rPr>
                    </w:pPr>
                    <w:r>
                      <w:rPr>
                        <w:rFonts w:eastAsia="方正仿宋_GBK" w:cs="Times New Roman" w:hint="eastAsia"/>
                        <w:color w:val="000000"/>
                      </w:rPr>
                      <w:t>无需出证</w:t>
                    </w:r>
                  </w:p>
                </w:txbxContent>
              </v:textbox>
              <v:stroke color="#FFFFFF"/>
            </v:shape>
            <v:rect type="#_x0000_t1" id="_s108" o:spid="_x0000_s108" style="position:absolute;left:7728;top:8233;width:2136;height:649;mso-wrap-style:square;" fillcolor="#FFFFFF" stroked="t" strokeweight="1.0pt">
              <v:textbox id="916" inset="2.54mm,1.27mm,2.54mm,1.27mm" o:insetmode="custom" style="layout-flow:horizontal;v-text-anchor:middle;">
                <w:txbxContent>
                  <w:p>
                    <w:pPr>
                      <w:pStyle w:val="19"/>
                      <w:spacing w:before="0" w:beforeAutospacing="0" w:after="0" w:afterAutospacing="0" w:line="360" w:lineRule="exact"/>
                      <w:rPr>
                        <w:rFonts w:eastAsia="方正仿宋_GBK" w:cs="Times New Roman"/>
                        <w:color w:val="000000"/>
                        <w:sz w:val="28"/>
                        <w:szCs w:val="28"/>
                      </w:rPr>
                    </w:pPr>
                    <w:r>
                      <w:rPr>
                        <w:rFonts w:eastAsia="方正仿宋_GBK" w:cs="Times New Roman" w:hint="eastAsia"/>
                        <w:color w:val="000000"/>
                        <w:sz w:val="28"/>
                        <w:szCs w:val="28"/>
                      </w:rPr>
                      <w:t>监管部门</w:t>
                    </w:r>
                    <w:r>
                      <w:rPr>
                        <w:rFonts w:eastAsia="方正仿宋_GBK" w:cs="Times New Roman"/>
                        <w:color w:val="000000"/>
                        <w:sz w:val="28"/>
                        <w:szCs w:val="28"/>
                      </w:rPr>
                      <w:t>查验</w:t>
                    </w:r>
                  </w:p>
                </w:txbxContent>
              </v:textbox>
              <v:stroke color="#000000"/>
            </v:rect>
            <v:shape type="#_x0000_t32" id="_s109" o:spid="_x0000_s109" style="position:absolute;left:5430;top:7222;width:1;height:1114;" fillcolor="#FFFFFF" stroked="t" strokeweight="0.5pt">
              <v:stroke color="#000000" endarrow="block"/>
            </v:shape>
            <v:shape type="#_x0000_t34" id="_s110" o:spid="_x0000_s110" style="position:absolute;left:7737;top:7017;width:1445;height:990;rotation:90.0;flip:x;" fillcolor="#FFFFFF" stroked="t" strokeweight="0.5pt" adj="258">
              <v:stroke color="#000000" endarrow="block"/>
            </v:shape>
            <v:shape type="#_x0000_t202" id="_s111" o:spid="_x0000_s111" style="position:absolute;left:8398;top:7285;width:1169;height:376;mso-wrap-style:square;" fillcolor="#FFFFFF" stroked="t" strokeweight="0.5pt">
              <v:textbox id="872"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rPr>
                      <w:t>有布控</w:t>
                    </w:r>
                  </w:p>
                </w:txbxContent>
              </v:textbox>
              <v:stroke color="#FFFFFF"/>
            </v:shape>
            <v:shape type="#_x0000_t202" id="_s112" o:spid="_x0000_s112" style="position:absolute;left:7728;top:9085;width:1036;height:421;mso-wrap-style:square;" fillcolor="#FFFFFF" stroked="t" strokeweight="0.5pt">
              <v:textbox id="873" inset="2.54mm,1.27mm,2.54mm,1.27mm" o:insetmode="custom" style="layout-flow:horizontal;v-text-anchor:top;">
                <w:txbxContent>
                  <w:p>
                    <w:pPr>
                      <w:pStyle w:val="19"/>
                      <w:spacing w:before="0" w:beforeAutospacing="0" w:after="0" w:afterAutospacing="0" w:line="240" w:lineRule="exact"/>
                      <w:jc w:val="both"/>
                    </w:pPr>
                    <w:r>
                      <w:rPr>
                        <w:rFonts w:eastAsia="方正仿宋_GBK" w:cs="Times New Roman" w:hint="eastAsia"/>
                        <w:color w:val="000000"/>
                      </w:rPr>
                      <w:t>需出证</w:t>
                    </w:r>
                  </w:p>
                </w:txbxContent>
              </v:textbox>
              <v:stroke color="#FFFFFF"/>
            </v:shape>
            <v:rect type="#_x0000_t1" id="_s113" o:spid="_x0000_s113" style="position:absolute;left:7796;top:9752;width:2135;height:566;mso-wrap-style:square;" fillcolor="#FFFFFF" stroked="t" strokeweight="1.0pt">
              <v:textbox id="917" inset="2.54mm,1.27mm,2.54mm,1.27mm" o:insetmode="custom" style="layout-flow:horizontal;v-text-anchor:middle;">
                <w:txbxContent>
                  <w:p>
                    <w:pPr>
                      <w:pStyle w:val="19"/>
                      <w:spacing w:before="0" w:beforeAutospacing="0" w:after="0" w:afterAutospacing="0" w:line="360" w:lineRule="exact"/>
                    </w:pPr>
                    <w:r>
                      <w:rPr>
                        <w:rFonts w:eastAsia="方正仿宋_GBK" w:cs="Times New Roman" w:hint="eastAsia"/>
                        <w:color w:val="000000"/>
                        <w:sz w:val="28"/>
                        <w:szCs w:val="28"/>
                      </w:rPr>
                      <w:t>综合部门</w:t>
                    </w:r>
                    <w:r>
                      <w:rPr>
                        <w:rFonts w:eastAsia="方正仿宋_GBK" w:cs="Times New Roman"/>
                        <w:color w:val="000000"/>
                        <w:sz w:val="28"/>
                        <w:szCs w:val="28"/>
                      </w:rPr>
                      <w:t>出证</w:t>
                    </w:r>
                  </w:p>
                </w:txbxContent>
              </v:textbox>
              <v:stroke color="#000000"/>
            </v:rect>
            <v:shape type="#_x0000_t32" id="_s114" o:spid="_x0000_s114" style="position:absolute;left:8902;top:10378;width:1;height:598;" fillcolor="#FFFFFF" stroked="t" strokeweight="0.5pt">
              <v:stroke color="#000000" endarrow="block"/>
            </v:shape>
            <v:rect type="#_x0000_t1" id="_s115" o:spid="_x0000_s115" style="position:absolute;left:7887;top:11038;width:1996;height:559;mso-wrap-style:square;" fillcolor="#FFFFFF" stroked="t" strokeweight="1.0pt">
              <v:textbox id="918" inset="2.54mm,1.27mm,2.54mm,1.27mm" o:insetmode="custom" style="layout-flow:horizontal;v-text-anchor:middle;">
                <w:txbxContent>
                  <w:p>
                    <w:pPr>
                      <w:pStyle w:val="19"/>
                      <w:spacing w:before="0" w:beforeAutospacing="0" w:after="0" w:afterAutospacing="0" w:line="360" w:lineRule="exact"/>
                    </w:pPr>
                    <w:r>
                      <w:rPr>
                        <w:rFonts w:eastAsia="方正仿宋_GBK" w:cs="Times New Roman" w:hint="eastAsia"/>
                        <w:color w:val="000000"/>
                        <w:sz w:val="28"/>
                        <w:szCs w:val="28"/>
                      </w:rPr>
                      <w:t>现场领取</w:t>
                    </w:r>
                    <w:r>
                      <w:rPr>
                        <w:rFonts w:eastAsia="方正仿宋_GBK" w:cs="Times New Roman"/>
                        <w:color w:val="000000"/>
                        <w:sz w:val="28"/>
                        <w:szCs w:val="28"/>
                      </w:rPr>
                      <w:t>证书</w:t>
                    </w:r>
                  </w:p>
                </w:txbxContent>
              </v:textbox>
              <v:stroke color="#000000"/>
            </v:rect>
            <v:shape type="#_x0000_t202" id="_s116" o:spid="_x0000_s116" style="position:absolute;left:7288;top:5432;width:780;height:714;mso-wrap-style:square;" fillcolor="#FFFFFF" stroked="t" strokeweight="0.5pt">
              <v:textbox id="874" inset="2.54mm,1.27mm,2.54mm,1.27mm" o:insetmode="custom" style="layout-flow:horizontal;v-text-anchor:top;">
                <w:txbxContent>
                  <w:p>
                    <w:pPr>
                      <w:pStyle w:val="19"/>
                      <w:spacing w:before="0" w:beforeAutospacing="0" w:after="0" w:afterAutospacing="0"/>
                      <w:jc w:val="both"/>
                    </w:pPr>
                    <w:r>
                      <w:rPr>
                        <w:rFonts w:eastAsia="方正仿宋_GBK" w:cs="Times New Roman" w:hint="eastAsia"/>
                      </w:rPr>
                      <w:t>无误</w:t>
                    </w:r>
                  </w:p>
                </w:txbxContent>
              </v:textbox>
              <v:stroke color="#FFFFFF"/>
            </v:shape>
            <w10:anchorLock/>
          </v:group>
        </w:pict>
      </w:r>
    </w:p>
    <w:p>
      <w:pPr>
        <w:spacing w:line="560" w:lineRule="exact"/>
        <w:ind w:firstLineChars="200" w:firstLine="640"/>
        <w:outlineLvl w:val="0"/>
        <w:rPr>
          <w:rFonts w:ascii="方正黑体_GBK" w:eastAsia="方正黑体_GBK" w:cs="Arial"/>
          <w:kern w:val="0"/>
          <w:sz w:val="32"/>
          <w:szCs w:val="32"/>
        </w:rPr>
      </w:pPr>
      <w:r>
        <w:rPr>
          <w:rFonts w:ascii="方正黑体_GBK" w:eastAsia="方正黑体_GBK" w:cs="Arial" w:hint="eastAsia"/>
          <w:kern w:val="0"/>
          <w:sz w:val="32"/>
          <w:szCs w:val="32"/>
        </w:rPr>
        <w:t>五、办理原产地证书</w:t>
      </w:r>
    </w:p>
    <w:p>
      <w:pPr>
        <w:widowControl/>
        <w:spacing w:line="560" w:lineRule="exact"/>
        <w:ind w:firstLineChars="200" w:firstLine="560"/>
        <w:jc w:val="left"/>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idowControl/>
        <w:spacing w:line="560" w:lineRule="exact"/>
        <w:ind w:firstLineChars="200" w:firstLine="560"/>
        <w:jc w:val="left"/>
        <w:rPr>
          <w:rFonts w:ascii="方正仿宋_GBK" w:eastAsia="方正仿宋_GBK" w:cs="Arial"/>
          <w:kern w:val="0"/>
          <w:sz w:val="28"/>
          <w:szCs w:val="28"/>
        </w:rPr>
      </w:pPr>
      <w:r>
        <w:rPr>
          <w:rFonts w:ascii="方正仿宋_GBK" w:eastAsia="方正仿宋_GBK" w:cs="Arial"/>
          <w:kern w:val="0"/>
          <w:sz w:val="28"/>
          <w:szCs w:val="28"/>
        </w:rPr>
        <w:t>企业备案</w:t>
      </w:r>
      <w:r>
        <w:rPr>
          <w:rFonts w:ascii="方正仿宋_GBK" w:eastAsia="方正仿宋_GBK" w:cs="Arial" w:hint="eastAsia"/>
          <w:kern w:val="0"/>
          <w:sz w:val="28"/>
          <w:szCs w:val="28"/>
        </w:rPr>
        <w:t>时需</w:t>
      </w:r>
      <w:r>
        <w:rPr>
          <w:rFonts w:ascii="方正仿宋_GBK" w:eastAsia="方正仿宋_GBK" w:cs="Arial"/>
          <w:kern w:val="0"/>
          <w:sz w:val="28"/>
          <w:szCs w:val="28"/>
        </w:rPr>
        <w:t>上传：</w:t>
      </w:r>
    </w:p>
    <w:p>
      <w:pPr>
        <w:widowControl/>
        <w:spacing w:line="560" w:lineRule="exact"/>
        <w:ind w:firstLineChars="200" w:firstLine="560"/>
        <w:jc w:val="left"/>
        <w:rPr>
          <w:rFonts w:ascii="方正仿宋_GBK" w:eastAsia="方正仿宋_GBK" w:cs="Arial"/>
          <w:kern w:val="0"/>
          <w:sz w:val="28"/>
          <w:szCs w:val="28"/>
        </w:rPr>
      </w:pPr>
      <w:r>
        <w:rPr>
          <w:rFonts w:ascii="方正仿宋_GBK" w:eastAsia="方正仿宋_GBK" w:cs="Arial" w:hint="eastAsia"/>
          <w:kern w:val="0"/>
          <w:sz w:val="28"/>
          <w:szCs w:val="28"/>
        </w:rPr>
        <w:t>①</w:t>
      </w:r>
      <w:r>
        <w:rPr>
          <w:rFonts w:ascii="方正仿宋_GBK" w:eastAsia="方正仿宋_GBK" w:cs="Arial"/>
          <w:kern w:val="0"/>
          <w:sz w:val="28"/>
          <w:szCs w:val="28"/>
        </w:rPr>
        <w:t>企业英文章</w:t>
      </w:r>
    </w:p>
    <w:p>
      <w:pPr>
        <w:widowControl/>
        <w:spacing w:line="560" w:lineRule="exact"/>
        <w:ind w:firstLineChars="200" w:firstLine="560"/>
        <w:jc w:val="left"/>
        <w:rPr>
          <w:rFonts w:ascii="方正仿宋_GBK" w:eastAsia="方正仿宋_GBK" w:cs="Arial"/>
          <w:kern w:val="0"/>
          <w:sz w:val="28"/>
          <w:szCs w:val="28"/>
        </w:rPr>
      </w:pPr>
      <w:r>
        <w:rPr>
          <w:rFonts w:ascii="方正仿宋_GBK" w:eastAsia="方正仿宋_GBK" w:cs="Arial"/>
          <w:kern w:val="0"/>
          <w:sz w:val="28"/>
          <w:szCs w:val="28"/>
        </w:rPr>
        <w:t>②企业公章</w:t>
      </w:r>
    </w:p>
    <w:p>
      <w:pPr>
        <w:widowControl/>
        <w:spacing w:line="560" w:lineRule="exact"/>
        <w:ind w:firstLineChars="200" w:firstLine="560"/>
        <w:jc w:val="left"/>
        <w:rPr>
          <w:rFonts w:ascii="方正仿宋_GBK" w:eastAsia="方正仿宋_GBK" w:cs="Arial"/>
          <w:kern w:val="0"/>
          <w:sz w:val="28"/>
          <w:szCs w:val="28"/>
        </w:rPr>
      </w:pPr>
      <w:r>
        <w:rPr>
          <w:rFonts w:ascii="方正仿宋_GBK" w:eastAsia="方正仿宋_GBK" w:cs="Arial" w:hint="eastAsia"/>
          <w:kern w:val="0"/>
          <w:sz w:val="28"/>
          <w:szCs w:val="28"/>
        </w:rPr>
        <w:t>③</w:t>
      </w:r>
      <w:r>
        <w:rPr>
          <w:rFonts w:ascii="方正仿宋_GBK" w:eastAsia="方正仿宋_GBK" w:cs="Arial"/>
          <w:kern w:val="0"/>
          <w:sz w:val="28"/>
          <w:szCs w:val="28"/>
        </w:rPr>
        <w:t>营业执照</w:t>
      </w:r>
    </w:p>
    <w:p>
      <w:pPr>
        <w:widowControl/>
        <w:spacing w:line="560" w:lineRule="exact"/>
        <w:ind w:firstLineChars="200" w:firstLine="560"/>
        <w:jc w:val="left"/>
        <w:rPr>
          <w:rFonts w:ascii="方正仿宋_GBK" w:eastAsia="方正仿宋_GBK" w:cs="Arial"/>
          <w:kern w:val="0"/>
          <w:sz w:val="28"/>
          <w:szCs w:val="28"/>
        </w:rPr>
      </w:pPr>
      <w:r>
        <w:rPr>
          <w:rFonts w:ascii="方正仿宋_GBK" w:eastAsia="方正仿宋_GBK" w:cs="Arial" w:hint="eastAsia"/>
          <w:kern w:val="0"/>
          <w:sz w:val="28"/>
          <w:szCs w:val="28"/>
        </w:rPr>
        <w:t>④</w:t>
      </w:r>
      <w:r>
        <w:rPr>
          <w:rFonts w:ascii="方正仿宋_GBK" w:eastAsia="方正仿宋_GBK" w:cs="Arial"/>
          <w:kern w:val="0"/>
          <w:sz w:val="28"/>
          <w:szCs w:val="28"/>
        </w:rPr>
        <w:t>根据系统提示内容</w:t>
      </w:r>
      <w:r>
        <w:rPr>
          <w:rFonts w:ascii="方正仿宋_GBK" w:eastAsia="方正仿宋_GBK" w:cs="Arial" w:hint="eastAsia"/>
          <w:kern w:val="0"/>
          <w:sz w:val="28"/>
          <w:szCs w:val="28"/>
        </w:rPr>
        <w:t>上传其他</w:t>
      </w:r>
      <w:r>
        <w:rPr>
          <w:rFonts w:ascii="方正仿宋_GBK" w:eastAsia="方正仿宋_GBK" w:cs="Arial"/>
          <w:kern w:val="0"/>
          <w:sz w:val="28"/>
          <w:szCs w:val="28"/>
        </w:rPr>
        <w:t>资料</w:t>
      </w:r>
      <w:r>
        <w:rPr>
          <w:rFonts w:ascii="方正仿宋_GBK" w:eastAsia="方正仿宋_GBK" w:cs="Arial" w:hint="eastAsia"/>
          <w:kern w:val="0"/>
          <w:sz w:val="28"/>
          <w:szCs w:val="28"/>
        </w:rPr>
        <w:t>。</w:t>
      </w:r>
    </w:p>
    <w:p>
      <w:pPr>
        <w:widowControl/>
        <w:spacing w:line="560" w:lineRule="exact"/>
        <w:ind w:firstLineChars="200" w:firstLine="560"/>
        <w:jc w:val="left"/>
        <w:rPr>
          <w:rFonts w:ascii="方正仿宋_GBK" w:eastAsia="方正仿宋_GBK" w:cs="Arial"/>
          <w:kern w:val="0"/>
          <w:sz w:val="28"/>
          <w:szCs w:val="28"/>
        </w:rPr>
      </w:pPr>
      <w:r>
        <w:rPr>
          <w:rFonts w:ascii="方正仿宋_GBK" w:eastAsia="方正仿宋_GBK" w:cs="Arial" w:hint="eastAsia"/>
          <w:kern w:val="0"/>
          <w:sz w:val="28"/>
          <w:szCs w:val="28"/>
        </w:rPr>
        <w:t>产品</w:t>
      </w:r>
      <w:r>
        <w:rPr>
          <w:rFonts w:ascii="方正仿宋_GBK" w:eastAsia="方正仿宋_GBK" w:cs="Arial"/>
          <w:kern w:val="0"/>
          <w:sz w:val="28"/>
          <w:szCs w:val="28"/>
        </w:rPr>
        <w:t>预审及申请证书</w:t>
      </w:r>
      <w:r>
        <w:rPr>
          <w:rFonts w:ascii="方正仿宋_GBK" w:eastAsia="方正仿宋_GBK" w:cs="Arial" w:hint="eastAsia"/>
          <w:kern w:val="0"/>
          <w:sz w:val="28"/>
          <w:szCs w:val="28"/>
        </w:rPr>
        <w:t>时</w:t>
      </w:r>
      <w:r>
        <w:rPr>
          <w:rFonts w:ascii="方正仿宋_GBK" w:eastAsia="方正仿宋_GBK" w:cs="Arial"/>
          <w:kern w:val="0"/>
          <w:sz w:val="28"/>
          <w:szCs w:val="28"/>
        </w:rPr>
        <w:t>按</w:t>
      </w:r>
      <w:r>
        <w:rPr>
          <w:rFonts w:ascii="方正仿宋_GBK" w:eastAsia="方正仿宋_GBK" w:cs="Arial" w:hint="eastAsia"/>
          <w:kern w:val="0"/>
          <w:sz w:val="28"/>
          <w:szCs w:val="28"/>
        </w:rPr>
        <w:t>系统会提示</w:t>
      </w:r>
      <w:r>
        <w:rPr>
          <w:rFonts w:ascii="方正仿宋_GBK" w:eastAsia="方正仿宋_GBK" w:cs="Arial"/>
          <w:kern w:val="0"/>
          <w:sz w:val="28"/>
          <w:szCs w:val="28"/>
        </w:rPr>
        <w:t>填报</w:t>
      </w:r>
      <w:r>
        <w:rPr>
          <w:rFonts w:ascii="方正仿宋_GBK" w:eastAsia="方正仿宋_GBK" w:cs="Arial" w:hint="eastAsia"/>
          <w:kern w:val="0"/>
          <w:sz w:val="28"/>
          <w:szCs w:val="28"/>
        </w:rPr>
        <w:t>相关</w:t>
      </w:r>
      <w:r>
        <w:rPr>
          <w:rFonts w:ascii="方正仿宋_GBK" w:eastAsia="方正仿宋_GBK" w:cs="Arial"/>
          <w:kern w:val="0"/>
          <w:sz w:val="28"/>
          <w:szCs w:val="28"/>
        </w:rPr>
        <w:t>内容</w:t>
      </w:r>
      <w:r>
        <w:rPr>
          <w:rFonts w:ascii="方正仿宋_GBK" w:eastAsia="方正仿宋_GBK" w:cs="Arial" w:hint="eastAsia"/>
          <w:kern w:val="0"/>
          <w:sz w:val="28"/>
          <w:szCs w:val="28"/>
        </w:rPr>
        <w:t>即可</w:t>
      </w:r>
      <w:r>
        <w:rPr>
          <w:rFonts w:ascii="方正仿宋_GBK" w:eastAsia="方正仿宋_GBK" w:cs="Arial"/>
          <w:kern w:val="0"/>
          <w:sz w:val="28"/>
          <w:szCs w:val="28"/>
        </w:rPr>
        <w:t>。</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spacing w:line="560" w:lineRule="exact"/>
        <w:ind w:firstLineChars="200" w:firstLine="560"/>
        <w:rPr>
          <w:rFonts w:ascii="方正仿宋_GBK" w:eastAsia="方正仿宋_GBK" w:cs="Arial"/>
          <w:color w:val="000000"/>
          <w:kern w:val="0"/>
          <w:sz w:val="28"/>
          <w:szCs w:val="28"/>
        </w:rPr>
      </w:pPr>
      <w:r>
        <w:rPr>
          <w:rFonts w:ascii="方正仿宋_GBK" w:eastAsia="方正仿宋_GBK" w:cs="Arial" w:hint="eastAsia"/>
          <w:kern w:val="0"/>
          <w:sz w:val="28"/>
          <w:szCs w:val="28"/>
        </w:rPr>
        <w:t>线上办理：中国</w:t>
      </w:r>
      <w:r>
        <w:rPr>
          <w:rFonts w:ascii="方正仿宋_GBK" w:eastAsia="方正仿宋_GBK" w:cs="Arial"/>
          <w:kern w:val="0"/>
          <w:sz w:val="28"/>
          <w:szCs w:val="28"/>
        </w:rPr>
        <w:t>国际贸易单一窗口</w:t>
      </w:r>
      <w:r>
        <w:rPr>
          <w:rFonts w:ascii="方正仿宋_GBK" w:eastAsia="方正仿宋_GBK" w:cs="Arial" w:hint="eastAsia"/>
          <w:color w:val="000000"/>
          <w:kern w:val="0"/>
          <w:sz w:val="28"/>
          <w:szCs w:val="28"/>
        </w:rPr>
        <w:t>（</w:t>
      </w:r>
      <w:r>
        <w:rPr>
          <w:rStyle w:val="15"/>
          <w:rFonts w:ascii="方正仿宋_GBK" w:eastAsia="方正仿宋_GBK" w:cs="Arial"/>
          <w:color w:val="000000"/>
          <w:kern w:val="0"/>
          <w:sz w:val="28"/>
          <w:szCs w:val="28"/>
          <w:u w:val="none"/>
        </w:rPr>
        <w:fldChar w:fldCharType="begin"/>
      </w:r>
      <w:r>
        <w:instrText>HYPERLINK "https://test.singlewindow.cn/#/"</w:instrText>
      </w:r>
      <w:r>
        <w:rPr>
          <w:rStyle w:val="15"/>
          <w:rFonts w:ascii="方正仿宋_GBK" w:eastAsia="方正仿宋_GBK" w:cs="Arial"/>
          <w:color w:val="000000"/>
          <w:kern w:val="0"/>
          <w:sz w:val="28"/>
          <w:szCs w:val="28"/>
          <w:u w:val="none"/>
        </w:rPr>
        <w:fldChar w:fldCharType="separate"/>
      </w:r>
      <w:r>
        <w:rPr>
          <w:rStyle w:val="15"/>
          <w:rFonts w:ascii="方正仿宋_GBK" w:eastAsia="方正仿宋_GBK" w:cs="Arial"/>
          <w:color w:val="000000"/>
          <w:kern w:val="0"/>
          <w:sz w:val="28"/>
          <w:szCs w:val="28"/>
          <w:u w:val="none"/>
        </w:rPr>
        <w:t>https://www.singlewindow.cn</w:t>
      </w:r>
      <w:r>
        <w:rPr>
          <w:rStyle w:val="15"/>
          <w:rFonts w:ascii="方正仿宋_GBK" w:eastAsia="方正仿宋_GBK" w:cs="Arial"/>
          <w:color w:val="000000"/>
          <w:kern w:val="0"/>
          <w:sz w:val="28"/>
          <w:szCs w:val="28"/>
          <w:u w:val="none"/>
        </w:rPr>
        <w:fldChar w:fldCharType="end"/>
      </w:r>
      <w:r>
        <w:rPr>
          <w:rFonts w:ascii="方正仿宋_GBK" w:eastAsia="方正仿宋_GBK" w:cs="Arial" w:hint="eastAsia"/>
          <w:color w:val="000000"/>
          <w:kern w:val="0"/>
          <w:sz w:val="28"/>
          <w:szCs w:val="28"/>
        </w:rPr>
        <w:t>）或</w:t>
      </w:r>
      <w:bookmarkStart w:id="0" w:name="_GoBack"/>
      <w:bookmarkEnd w:id="0"/>
      <w:r>
        <w:rPr>
          <w:rFonts w:ascii="方正仿宋_GBK" w:eastAsia="方正仿宋_GBK" w:cs="Arial" w:hint="eastAsia"/>
          <w:color w:val="000000"/>
          <w:kern w:val="0"/>
          <w:sz w:val="28"/>
          <w:szCs w:val="28"/>
        </w:rPr>
        <w:t>海关政务服务平台（https://online.customs.gov.cn）</w:t>
      </w:r>
    </w:p>
    <w:p>
      <w:pPr>
        <w:spacing w:line="560" w:lineRule="exact"/>
        <w:ind w:firstLineChars="200" w:firstLine="560"/>
        <w:rPr>
          <w:rFonts w:ascii="方正仿宋_GBK" w:eastAsia="方正仿宋_GBK" w:cs="Arial"/>
          <w:kern w:val="0"/>
          <w:sz w:val="28"/>
          <w:szCs w:val="28"/>
        </w:rPr>
      </w:pPr>
      <w:r>
        <w:rPr>
          <w:rFonts w:ascii="方正仿宋_GBK" w:eastAsia="方正仿宋_GBK" w:cs="Arial" w:hint="eastAsia"/>
          <w:color w:val="000000"/>
          <w:kern w:val="0"/>
          <w:sz w:val="28"/>
          <w:szCs w:val="28"/>
        </w:rPr>
        <w:t>如需</w:t>
      </w:r>
      <w:r>
        <w:rPr>
          <w:rFonts w:ascii="方正仿宋_GBK" w:eastAsia="方正仿宋_GBK" w:cs="Arial"/>
          <w:color w:val="000000"/>
          <w:kern w:val="0"/>
          <w:sz w:val="28"/>
          <w:szCs w:val="28"/>
        </w:rPr>
        <w:t>现场领取证书</w:t>
      </w:r>
      <w:r>
        <w:rPr>
          <w:rFonts w:ascii="方正仿宋_GBK" w:eastAsia="方正仿宋_GBK" w:cs="Arial" w:hint="eastAsia"/>
          <w:color w:val="000000"/>
          <w:kern w:val="0"/>
          <w:sz w:val="28"/>
          <w:szCs w:val="28"/>
        </w:rPr>
        <w:t>，请前往增城</w:t>
      </w:r>
      <w:r>
        <w:rPr>
          <w:rFonts w:ascii="方正仿宋_GBK" w:eastAsia="方正仿宋_GBK" w:cs="Arial"/>
          <w:color w:val="000000"/>
          <w:kern w:val="0"/>
          <w:sz w:val="28"/>
          <w:szCs w:val="28"/>
        </w:rPr>
        <w:t>海关</w:t>
      </w:r>
      <w:r>
        <w:rPr>
          <w:rFonts w:ascii="方正仿宋_GBK" w:eastAsia="方正仿宋_GBK" w:cs="Arial" w:hint="eastAsia"/>
          <w:color w:val="000000"/>
          <w:kern w:val="0"/>
          <w:sz w:val="28"/>
          <w:szCs w:val="28"/>
        </w:rPr>
        <w:t>办事大厅</w:t>
      </w:r>
      <w:r>
        <w:rPr>
          <w:rFonts w:ascii="方正仿宋_GBK" w:eastAsia="方正仿宋_GBK" w:cs="Arial"/>
          <w:color w:val="000000"/>
          <w:kern w:val="0"/>
          <w:sz w:val="28"/>
          <w:szCs w:val="28"/>
        </w:rPr>
        <w:t>（广州市增城区</w:t>
      </w:r>
      <w:r>
        <w:rPr>
          <w:rFonts w:ascii="方正仿宋_GBK" w:eastAsia="方正仿宋_GBK" w:cs="Arial" w:hint="eastAsia"/>
          <w:color w:val="000000"/>
          <w:kern w:val="0"/>
          <w:sz w:val="28"/>
          <w:szCs w:val="28"/>
        </w:rPr>
        <w:t>新塘镇</w:t>
      </w:r>
      <w:r>
        <w:rPr>
          <w:rFonts w:ascii="方正仿宋_GBK" w:eastAsia="方正仿宋_GBK" w:cs="Arial"/>
          <w:color w:val="000000"/>
          <w:kern w:val="0"/>
          <w:sz w:val="28"/>
          <w:szCs w:val="28"/>
        </w:rPr>
        <w:t>海关大道</w:t>
      </w:r>
      <w:r>
        <w:rPr>
          <w:rFonts w:ascii="方正仿宋_GBK" w:eastAsia="方正仿宋_GBK" w:cs="Arial" w:hint="eastAsia"/>
          <w:color w:val="000000"/>
          <w:kern w:val="0"/>
          <w:sz w:val="28"/>
          <w:szCs w:val="28"/>
        </w:rPr>
        <w:t>7号</w:t>
      </w:r>
      <w:r>
        <w:rPr>
          <w:rFonts w:ascii="方正仿宋_GBK" w:eastAsia="方正仿宋_GBK" w:cs="Arial"/>
          <w:color w:val="000000"/>
          <w:kern w:val="0"/>
          <w:sz w:val="28"/>
          <w:szCs w:val="28"/>
        </w:rPr>
        <w:t>）</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3.流程图示</w:t>
      </w:r>
    </w:p>
    <w:p>
      <w:pPr>
        <w:wordWrap w:val="0"/>
        <w:rPr>
          <w:rFonts w:ascii="方正仿宋_GBK" w:eastAsia="方正仿宋_GBK" w:cs="Arial"/>
          <w:b/>
          <w:kern w:val="0"/>
          <w:sz w:val="28"/>
          <w:szCs w:val="28"/>
        </w:rPr>
      </w:pPr>
      <w:r>
        <w:rPr>
          <w:rFonts w:ascii="方正仿宋_GBK" w:eastAsia="方正仿宋_GBK" w:cs="Arial" w:hint="eastAsia"/>
          <w:kern w:val="0"/>
          <w:sz w:val="28"/>
          <w:szCs w:val="28"/>
        </w:rPr>
        <w:pict>
          <v:group type="#_x0000_t75" id="对象 117" o:spid="_x0000_s117" editas="canvas" coordorigin="1800,5933" coordsize="8304,8084" style="width:415.24997pt;height:404.24988pt;">
            <v:shape id="_x0000_s118" type="#_x0000_t75" style="position:absolute;left:1800;top:5933;width:8304;height:8084" filled="f" stroked="f">
              <v:stroke color="#000000"/>
            </v:shape>
            <v:shape type="#_x0000_t202" id="_s119" o:spid="_x0000_s119" style="position:absolute;left:2364;top:11664;width:2460;height:794;mso-wrap-style:square;" fillcolor="#FFFFFF" stroked="t" strokeweight="0.5pt">
              <v:textbox id="875"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不属于自助打印范围或企业</w:t>
                    </w:r>
                    <w:r>
                      <w:rPr>
                        <w:rFonts w:eastAsia="方正仿宋_GBK" w:cs="Times New Roman"/>
                        <w:color w:val="000000"/>
                      </w:rPr>
                      <w:t>无法自助打印</w:t>
                    </w:r>
                  </w:p>
                </w:txbxContent>
              </v:textbox>
              <v:stroke color="#000000"/>
            </v:shape>
            <v:shape type="#_x0000_t202" id="_s120" o:spid="_x0000_s120" style="position:absolute;left:7393;top:9540;width:1051;height:467;mso-wrap-style:square;" fillcolor="#FFFFFF" stroked="t" strokeweight="0.5pt">
              <v:textbox id="876"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不通过</w:t>
                    </w:r>
                  </w:p>
                </w:txbxContent>
              </v:textbox>
              <v:stroke color="#000000"/>
            </v:shape>
            <v:shape type="#_x0000_t202" id="_s121" o:spid="_x0000_s121" style="position:absolute;left:5194;top:10483;width:1210;height:555;mso-wrap-style:square;" fillcolor="#FFFFFF" stroked="t" strokeweight="0.5pt">
              <v:textbox id="877"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通过</w:t>
                    </w:r>
                  </w:p>
                </w:txbxContent>
              </v:textbox>
              <v:stroke color="#000000"/>
            </v:shape>
            <v:shape type="#_x0000_t202" id="_s122" o:spid="_x0000_s122" style="position:absolute;left:2938;top:6188;width:1789;height:555;mso-wrap-style:square;" fillcolor="#FFFFFF" stroked="t" strokeweight="0.5pt">
              <v:textbox id="878"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生产型企业</w:t>
                    </w:r>
                  </w:p>
                </w:txbxContent>
              </v:textbox>
              <v:stroke color="#000000"/>
            </v:shape>
            <v:shape type="#_x0000_t202" id="_s123" o:spid="_x0000_s123" style="position:absolute;left:5934;top:7331;width:1790;height:556;mso-wrap-style:square;" fillcolor="#FFFFFF" stroked="t" strokeweight="0.5pt">
              <v:textbox id="879" inset="2.54mm,1.27mm,2.54mm,1.27mm" o:insetmode="custom" style="layout-flow:horizontal;v-text-anchor:top;">
                <w:txbxContent>
                  <w:p>
                    <w:pPr>
                      <w:pStyle w:val="19"/>
                      <w:spacing w:before="0" w:beforeAutospacing="0" w:after="0" w:afterAutospacing="0" w:line="320" w:lineRule="exact"/>
                      <w:jc w:val="both"/>
                      <w:rPr>
                        <w:rFonts w:eastAsia="方正仿宋_GBK" w:cs="Times New Roman"/>
                        <w:color w:val="000000"/>
                      </w:rPr>
                    </w:pPr>
                    <w:r>
                      <w:rPr>
                        <w:rFonts w:eastAsia="方正仿宋_GBK" w:cs="Times New Roman" w:hint="eastAsia"/>
                        <w:color w:val="000000"/>
                      </w:rPr>
                      <w:t>贸易</w:t>
                    </w:r>
                    <w:r>
                      <w:rPr>
                        <w:rFonts w:eastAsia="方正仿宋_GBK" w:cs="Times New Roman"/>
                        <w:color w:val="000000"/>
                      </w:rPr>
                      <w:t>型企业</w:t>
                    </w:r>
                  </w:p>
                </w:txbxContent>
              </v:textbox>
              <v:stroke color="#000000"/>
            </v:shape>
            <v:rect type="#_x0000_t1" id="_s124" o:spid="_x0000_s124" style="position:absolute;left:4798;top:6294;width:2160;height:585;mso-wrap-style:square;" fillcolor="#FFFFFF" stroked="t" strokeweight="1.0pt">
              <v:textbox id="919" inset="2.54mm,1.27mm,2.54mm,1.27mm" o:insetmode="custom" style="layout-flow:horizontal;v-text-anchor:middle;">
                <w:txbxContent>
                  <w:p>
                    <w:pPr>
                      <w:pStyle w:val="19"/>
                      <w:spacing w:before="0" w:beforeAutospacing="0" w:after="0" w:afterAutospacing="0" w:line="360" w:lineRule="atLeast"/>
                      <w:jc w:val="center"/>
                      <w:rPr>
                        <w:rFonts w:ascii="方正仿宋_GBK" w:eastAsia="方正仿宋_GBK" w:cs="Times New Roman"/>
                        <w:color w:val="000000"/>
                        <w:kern w:val="2"/>
                        <w:sz w:val="28"/>
                        <w:szCs w:val="28"/>
                      </w:rPr>
                    </w:pPr>
                    <w:r>
                      <w:rPr>
                        <w:rFonts w:ascii="方正仿宋_GBK" w:eastAsia="方正仿宋_GBK" w:cs="Times New Roman" w:hint="eastAsia"/>
                        <w:color w:val="000000"/>
                        <w:kern w:val="2"/>
                        <w:sz w:val="28"/>
                        <w:szCs w:val="28"/>
                      </w:rPr>
                      <w:t>企业备案</w:t>
                    </w:r>
                  </w:p>
                </w:txbxContent>
              </v:textbox>
              <v:stroke color="#000000"/>
            </v:rect>
            <v:shape type="#_x0000_t32" id="_s125" o:spid="_x0000_s125" style="position:absolute;left:5934;top:8934;width:1;height:732;" fillcolor="#FFFFFF" stroked="t" strokeweight="0.5pt">
              <v:stroke color="#000000" endarrow="block"/>
            </v:shape>
            <v:shape type="#_x0000_t34" id="_s126" o:spid="_x0000_s126" style="position:absolute;left:3824;top:6714;width:880;height:660;rotation:180.0;flip:y;" fillcolor="#FFFFFF" stroked="t" strokeweight="0.5pt" adj="21850">
              <v:stroke color="#000000" endarrow="block"/>
            </v:shape>
            <v:rect type="#_x0000_t1" id="_s127" o:spid="_x0000_s127" style="position:absolute;left:4903;top:9622;width:2401;height:617;mso-wrap-style:square;" fillcolor="#FFFFFF" stroked="t" strokeweight="1.0pt">
              <v:textbox id="920"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海关审核</w:t>
                    </w:r>
                  </w:p>
                </w:txbxContent>
              </v:textbox>
              <v:stroke color="#000000"/>
            </v:rect>
            <v:shape type="#_x0000_t32" id="_s128" o:spid="_x0000_s128" style="position:absolute;left:6087;top:10423;width:1;height:782;" fillcolor="#FFFFFF" stroked="t" strokeweight="0.5pt">
              <v:stroke color="#000000" endarrow="block"/>
            </v:shape>
            <v:rect type="#_x0000_t1" id="_s129" o:spid="_x0000_s129" style="position:absolute;left:2728;top:7374;width:2206;height:615;mso-wrap-style:square;" fillcolor="#FFFFFF" stroked="t" strokeweight="1.0pt">
              <v:textbox id="921"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产品预审</w:t>
                    </w:r>
                  </w:p>
                </w:txbxContent>
              </v:textbox>
              <v:stroke color="#000000"/>
            </v:rect>
            <v:rect type="#_x0000_t1" id="_s130" o:spid="_x0000_s130" style="position:absolute;left:4813;top:8195;width:2491;height:673;mso-wrap-style:square;" fillcolor="#FFFFFF" stroked="t" strokeweight="1.0pt">
              <v:textbox id="922" inset="2.54mm,1.27mm,2.54mm,1.27mm" o:insetmode="custom" style="layout-flow:horizontal;v-text-anchor:middle;">
                <w:txbxContent>
                  <w:p>
                    <w:pPr>
                      <w:pStyle w:val="19"/>
                      <w:spacing w:before="0" w:beforeAutospacing="0" w:after="0" w:afterAutospacing="0" w:line="360" w:lineRule="exact"/>
                      <w:jc w:val="center"/>
                      <w:rPr>
                        <w:rFonts w:eastAsia="方正仿宋_GBK" w:cs="Times New Roman"/>
                        <w:color w:val="000000"/>
                        <w:sz w:val="28"/>
                        <w:szCs w:val="28"/>
                      </w:rPr>
                    </w:pPr>
                    <w:r>
                      <w:rPr>
                        <w:rFonts w:eastAsia="方正仿宋_GBK" w:cs="Times New Roman" w:hint="eastAsia"/>
                        <w:color w:val="000000"/>
                        <w:sz w:val="28"/>
                        <w:szCs w:val="28"/>
                      </w:rPr>
                      <w:t>证书申请</w:t>
                    </w:r>
                  </w:p>
                </w:txbxContent>
              </v:textbox>
              <v:stroke color="#000000"/>
            </v:rect>
            <v:rect type="#_x0000_t1" id="_s131" o:spid="_x0000_s131" style="position:absolute;left:4888;top:11334;width:2206;height:631;mso-wrap-style:square;" fillcolor="#FFFFFF" stroked="t" strokeweight="1.0pt">
              <v:textbox id="923"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打印证书</w:t>
                    </w:r>
                  </w:p>
                </w:txbxContent>
              </v:textbox>
              <v:stroke color="#000000"/>
            </v:rect>
            <v:shape type="#_x0000_t32" id="_s132" o:spid="_x0000_s132" style="position:absolute;left:5904;top:7044;width:1;height:1031;" fillcolor="#FFFFFF" stroked="t" strokeweight="0.5pt">
              <v:stroke color="#000000" endarrow="block"/>
            </v:shape>
            <v:shape type="#_x0000_t34" id="_s133" o:spid="_x0000_s133" style="position:absolute;left:3863;top:8021;width:881;height:509;" fillcolor="#FFFFFF" stroked="t" strokeweight="0.5pt" adj="133">
              <v:stroke color="#000000" endarrow="block"/>
            </v:shape>
            <v:shape type="#_x0000_t34" id="_s134" o:spid="_x0000_s134" style="position:absolute;left:7319;top:10008;width:999;height:536;" fillcolor="#FFFFFF" stroked="t" strokeweight="0.5pt" adj="21831">
              <v:stroke color="#000000" endarrow="block"/>
            </v:shape>
            <v:rect type="#_x0000_t1" id="_s135" o:spid="_x0000_s135" style="position:absolute;left:7573;top:10599;width:2131;height:661;mso-wrap-style:square;" fillcolor="#FFFFFF" stroked="t" strokeweight="1.0pt">
              <v:textbox id="924"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退回更改</w:t>
                    </w:r>
                  </w:p>
                </w:txbxContent>
              </v:textbox>
              <v:stroke color="#000000"/>
            </v:rect>
            <v:shape type="#_x0000_t34" id="_s136" o:spid="_x0000_s136" style="position:absolute;left:7094;top:11291;width:1265;height:450;rotation:180.0;flip:y;" fillcolor="#FFFFFF" stroked="t" strokeweight="0.5pt" adj="42">
              <v:stroke color="#000000" endarrow="block"/>
            </v:shape>
            <v:shape type="#_x0000_t34" id="_s137" o:spid="_x0000_s137" style="position:absolute;left:4297;top:12103;width:930;height:655;rotation:90.0;" fillcolor="#FFFFFF" stroked="t" strokeweight="0.5pt" adj="10800">
              <v:stroke color="#000000" endarrow="block"/>
            </v:shape>
            <v:rect type="#_x0000_t1" id="_s138" o:spid="_x0000_s138" style="position:absolute;left:5353;top:12864;width:1861;height:601;mso-wrap-style:square;" fillcolor="#FFFFFF" stroked="t" strokeweight="1.0pt">
              <v:textbox id="925" inset="2.54mm,1.27mm,2.54mm,1.27mm" o:insetmode="custom" style="layout-flow:horizontal;v-text-anchor:middle;">
                <w:txbxContent>
                  <w:p>
                    <w:pPr>
                      <w:pStyle w:val="19"/>
                      <w:spacing w:before="0" w:beforeAutospacing="0" w:after="0" w:afterAutospacing="0" w:line="320" w:lineRule="exact"/>
                      <w:jc w:val="center"/>
                    </w:pPr>
                    <w:r>
                      <w:rPr>
                        <w:rFonts w:eastAsia="方正仿宋_GBK" w:cs="Times New Roman" w:hint="eastAsia"/>
                        <w:color w:val="000000"/>
                        <w:sz w:val="28"/>
                        <w:szCs w:val="28"/>
                      </w:rPr>
                      <w:t>自助打印</w:t>
                    </w:r>
                  </w:p>
                </w:txbxContent>
              </v:textbox>
              <v:stroke color="#000000"/>
            </v:rect>
            <v:shape type="#_x0000_t32" id="_s139" o:spid="_x0000_s139" style="position:absolute;left:6096;top:11997;width:1;height:732;" fillcolor="#FFFFFF" stroked="t" strokeweight="0.5pt">
              <v:stroke color="#000000" endarrow="block"/>
            </v:shape>
            <v:rect type="#_x0000_t1" id="_s140" o:spid="_x0000_s140" style="position:absolute;left:2938;top:12864;width:1806;height:616;mso-wrap-style:square;" fillcolor="#FFFFFF" stroked="t" strokeweight="1.0pt">
              <v:textbox id="926" inset="2.54mm,1.27mm,2.54mm,1.27mm" o:insetmode="custom" style="layout-flow:horizontal;v-text-anchor:middle;">
                <w:txbxContent>
                  <w:p>
                    <w:pPr>
                      <w:pStyle w:val="19"/>
                      <w:spacing w:before="0" w:beforeAutospacing="0" w:after="0" w:afterAutospacing="0" w:line="360" w:lineRule="exact"/>
                      <w:jc w:val="center"/>
                    </w:pPr>
                    <w:r>
                      <w:rPr>
                        <w:rFonts w:eastAsia="方正仿宋_GBK" w:cs="Times New Roman" w:hint="eastAsia"/>
                        <w:color w:val="000000"/>
                        <w:sz w:val="28"/>
                        <w:szCs w:val="28"/>
                      </w:rPr>
                      <w:t>现场签证</w:t>
                    </w:r>
                  </w:p>
                </w:txbxContent>
              </v:textbox>
              <v:stroke color="#000000"/>
            </v:rect>
            <v:shape type="#_x0000_t202" id="_s141" o:spid="_x0000_s141" style="position:absolute;left:6164;top:12173;width:2671;height:556;mso-wrap-style:square;" fillcolor="#FFFFFF" stroked="t" strokeweight="0.5pt">
              <v:textbox id="880" inset="2.54mm,1.27mm,2.54mm,1.27mm" o:insetmode="custom" style="layout-flow:horizontal;v-text-anchor:top;">
                <w:txbxContent>
                  <w:p>
                    <w:pPr>
                      <w:pStyle w:val="19"/>
                      <w:spacing w:before="0" w:beforeAutospacing="0" w:after="0" w:afterAutospacing="0" w:line="320" w:lineRule="exact"/>
                      <w:jc w:val="both"/>
                    </w:pPr>
                    <w:r>
                      <w:rPr>
                        <w:rFonts w:eastAsia="方正仿宋_GBK" w:cs="Times New Roman" w:hint="eastAsia"/>
                        <w:color w:val="000000"/>
                      </w:rPr>
                      <w:t>属于自助打印</w:t>
                    </w:r>
                    <w:r>
                      <w:rPr>
                        <w:rFonts w:eastAsia="方正仿宋_GBK" w:cs="Times New Roman"/>
                        <w:color w:val="000000"/>
                      </w:rPr>
                      <w:t>范围</w:t>
                    </w:r>
                  </w:p>
                </w:txbxContent>
              </v:textbox>
              <v:stroke color="#000000"/>
            </v:shape>
            <w10:anchorLock/>
          </v:group>
        </w:pict>
      </w:r>
    </w:p>
    <w:p>
      <w:pPr>
        <w:ind w:firstLineChars="200" w:firstLine="640"/>
        <w:outlineLvl w:val="0"/>
        <w:rPr>
          <w:rFonts w:ascii="方正黑体_GBK" w:eastAsia="方正黑体_GBK" w:cs="Arial"/>
          <w:kern w:val="0"/>
          <w:sz w:val="32"/>
          <w:szCs w:val="32"/>
        </w:rPr>
      </w:pPr>
      <w:r>
        <w:rPr>
          <w:rFonts w:ascii="方正黑体_GBK" w:eastAsia="方正黑体_GBK" w:cs="Arial" w:hint="eastAsia"/>
          <w:kern w:val="0"/>
          <w:sz w:val="32"/>
          <w:szCs w:val="32"/>
        </w:rPr>
        <w:t>六、知识产权海关案件办理</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1.所需资料</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权利人</w:t>
      </w:r>
      <w:r>
        <w:rPr>
          <w:rFonts w:ascii="方正仿宋_GBK" w:eastAsia="方正仿宋_GBK" w:cs="Arial"/>
          <w:b/>
          <w:kern w:val="0"/>
          <w:sz w:val="28"/>
          <w:szCs w:val="28"/>
        </w:rPr>
        <w:t>：</w:t>
      </w:r>
    </w:p>
    <w:p>
      <w:pPr>
        <w:wordWrap w:val="0"/>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kern w:val="0"/>
          <w:sz w:val="28"/>
          <w:szCs w:val="28"/>
        </w:rPr>
        <w:t>①</w:t>
      </w:r>
      <w:r>
        <w:rPr>
          <w:rFonts w:ascii="方正仿宋_GBK" w:eastAsia="方正仿宋_GBK" w:cs="Arial"/>
          <w:kern w:val="0"/>
          <w:sz w:val="28"/>
          <w:szCs w:val="28"/>
        </w:rPr>
        <w:t>权利人申请资料</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②</w:t>
      </w:r>
      <w:r>
        <w:rPr>
          <w:rFonts w:ascii="方正仿宋_GBK" w:eastAsia="方正仿宋_GBK" w:cs="Arial"/>
          <w:kern w:val="0"/>
          <w:sz w:val="28"/>
          <w:szCs w:val="28"/>
        </w:rPr>
        <w:t>权利人在海关总署的知识产权保护总担保复印件（没有总担保需提供保证金支付回单复印件）</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③</w:t>
      </w:r>
      <w:r>
        <w:rPr>
          <w:rFonts w:ascii="方正仿宋_GBK" w:eastAsia="方正仿宋_GBK" w:cs="Arial"/>
          <w:kern w:val="0"/>
          <w:sz w:val="28"/>
          <w:szCs w:val="28"/>
        </w:rPr>
        <w:t>权利人对侵权货物的鉴定报告</w:t>
      </w:r>
    </w:p>
    <w:p>
      <w:pPr>
        <w:wordWrap w:val="0"/>
        <w:spacing w:line="560" w:lineRule="exact"/>
        <w:rPr>
          <w:rFonts w:ascii="方正仿宋_GBK" w:eastAsia="方正仿宋_GBK" w:cs="Arial"/>
          <w:b/>
          <w:kern w:val="0"/>
          <w:sz w:val="28"/>
          <w:szCs w:val="28"/>
        </w:rPr>
      </w:pPr>
      <w:r>
        <w:rPr>
          <w:rFonts w:ascii="方正仿宋_GBK" w:eastAsia="方正仿宋_GBK" w:cs="Arial" w:hint="eastAsia"/>
          <w:b/>
          <w:kern w:val="0"/>
          <w:sz w:val="28"/>
          <w:szCs w:val="28"/>
        </w:rPr>
        <w:t>侵权当事人</w:t>
      </w:r>
      <w:r>
        <w:rPr>
          <w:rFonts w:ascii="方正仿宋_GBK" w:eastAsia="方正仿宋_GBK" w:cs="Arial"/>
          <w:b/>
          <w:kern w:val="0"/>
          <w:sz w:val="28"/>
          <w:szCs w:val="28"/>
        </w:rPr>
        <w:t>：</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①</w:t>
      </w:r>
      <w:r>
        <w:rPr>
          <w:rFonts w:ascii="方正仿宋_GBK" w:eastAsia="方正仿宋_GBK" w:cs="Arial"/>
          <w:kern w:val="0"/>
          <w:sz w:val="28"/>
          <w:szCs w:val="28"/>
        </w:rPr>
        <w:t>当事人营业执照</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②</w:t>
      </w:r>
      <w:r>
        <w:rPr>
          <w:rFonts w:ascii="方正仿宋_GBK" w:eastAsia="方正仿宋_GBK" w:cs="Arial"/>
          <w:kern w:val="0"/>
          <w:sz w:val="28"/>
          <w:szCs w:val="28"/>
        </w:rPr>
        <w:t>法人身份证复印件</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③《</w:t>
      </w:r>
      <w:r>
        <w:rPr>
          <w:rFonts w:ascii="方正仿宋_GBK" w:eastAsia="方正仿宋_GBK" w:cs="Arial"/>
          <w:kern w:val="0"/>
          <w:sz w:val="28"/>
          <w:szCs w:val="28"/>
        </w:rPr>
        <w:t>授权委托书》</w:t>
      </w:r>
    </w:p>
    <w:p>
      <w:pPr>
        <w:wordWrap w:val="0"/>
        <w:spacing w:line="560" w:lineRule="exact"/>
        <w:ind w:firstLineChars="200" w:firstLine="560"/>
        <w:rPr>
          <w:rFonts w:ascii="方正仿宋_GBK" w:eastAsia="方正仿宋_GBK" w:cs="Arial"/>
          <w:kern w:val="0"/>
          <w:sz w:val="28"/>
          <w:szCs w:val="28"/>
        </w:rPr>
      </w:pPr>
      <w:r>
        <w:rPr>
          <w:rFonts w:ascii="微软雅黑" w:eastAsia="微软雅黑" w:cs="微软雅黑" w:hint="eastAsia"/>
          <w:kern w:val="0"/>
          <w:sz w:val="28"/>
          <w:szCs w:val="28"/>
        </w:rPr>
        <w:t>④</w:t>
      </w:r>
      <w:r>
        <w:rPr>
          <w:rFonts w:ascii="方正仿宋_GBK" w:eastAsia="方正仿宋_GBK" w:cs="Arial"/>
          <w:kern w:val="0"/>
          <w:sz w:val="28"/>
          <w:szCs w:val="28"/>
        </w:rPr>
        <w:t>代理人身份证复印件</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⑤</w:t>
      </w:r>
      <w:r>
        <w:rPr>
          <w:rFonts w:ascii="方正仿宋_GBK" w:eastAsia="方正仿宋_GBK" w:cs="Arial"/>
          <w:kern w:val="0"/>
          <w:sz w:val="28"/>
          <w:szCs w:val="28"/>
        </w:rPr>
        <w:t>情况说明</w:t>
      </w:r>
    </w:p>
    <w:p>
      <w:pPr>
        <w:wordWrap w:val="0"/>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⑥</w:t>
      </w:r>
      <w:r>
        <w:rPr>
          <w:rFonts w:ascii="方正仿宋_GBK" w:eastAsia="方正仿宋_GBK" w:cs="Arial"/>
          <w:kern w:val="0"/>
          <w:sz w:val="28"/>
          <w:szCs w:val="28"/>
        </w:rPr>
        <w:t>购物记录（证明</w:t>
      </w:r>
      <w:r>
        <w:rPr>
          <w:rFonts w:ascii="方正仿宋_GBK" w:eastAsia="方正仿宋_GBK" w:cs="Arial" w:hint="eastAsia"/>
          <w:kern w:val="0"/>
          <w:sz w:val="28"/>
          <w:szCs w:val="28"/>
        </w:rPr>
        <w:t>侵权</w:t>
      </w:r>
      <w:r>
        <w:rPr>
          <w:rFonts w:ascii="方正仿宋_GBK" w:eastAsia="方正仿宋_GBK" w:cs="Arial"/>
          <w:kern w:val="0"/>
          <w:sz w:val="28"/>
          <w:szCs w:val="28"/>
        </w:rPr>
        <w:t>货物来源及货值）</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2.办理方式</w:t>
      </w:r>
    </w:p>
    <w:p>
      <w:pPr>
        <w:spacing w:line="560" w:lineRule="exact"/>
        <w:ind w:firstLineChars="200" w:firstLine="560"/>
        <w:rPr>
          <w:rFonts w:ascii="方正仿宋_GBK" w:eastAsia="方正仿宋_GBK" w:cs="Arial"/>
          <w:kern w:val="0"/>
          <w:sz w:val="28"/>
          <w:szCs w:val="28"/>
        </w:rPr>
      </w:pPr>
      <w:r>
        <w:rPr>
          <w:rFonts w:ascii="方正仿宋_GBK" w:eastAsia="方正仿宋_GBK" w:cs="Arial" w:hint="eastAsia"/>
          <w:kern w:val="0"/>
          <w:sz w:val="28"/>
          <w:szCs w:val="28"/>
        </w:rPr>
        <w:t>现场办理，地址：</w:t>
      </w:r>
      <w:r>
        <w:rPr>
          <w:rFonts w:ascii="方正仿宋_GBK" w:eastAsia="方正仿宋_GBK" w:cs="Arial" w:hint="eastAsia"/>
          <w:color w:val="000000"/>
          <w:kern w:val="0"/>
          <w:sz w:val="28"/>
          <w:szCs w:val="28"/>
        </w:rPr>
        <w:t>增城</w:t>
      </w:r>
      <w:r>
        <w:rPr>
          <w:rFonts w:ascii="方正仿宋_GBK" w:eastAsia="方正仿宋_GBK" w:cs="Arial"/>
          <w:color w:val="000000"/>
          <w:kern w:val="0"/>
          <w:sz w:val="28"/>
          <w:szCs w:val="28"/>
        </w:rPr>
        <w:t>海关</w:t>
      </w:r>
      <w:r>
        <w:rPr>
          <w:rFonts w:ascii="方正仿宋_GBK" w:eastAsia="方正仿宋_GBK" w:cs="Arial" w:hint="eastAsia"/>
          <w:color w:val="000000"/>
          <w:kern w:val="0"/>
          <w:sz w:val="28"/>
          <w:szCs w:val="28"/>
        </w:rPr>
        <w:t>办事大厅</w:t>
      </w:r>
      <w:r>
        <w:rPr>
          <w:rFonts w:ascii="方正仿宋_GBK" w:eastAsia="方正仿宋_GBK" w:cs="Arial"/>
          <w:color w:val="000000"/>
          <w:kern w:val="0"/>
          <w:sz w:val="28"/>
          <w:szCs w:val="28"/>
        </w:rPr>
        <w:t>（广州市增城区</w:t>
      </w:r>
      <w:r>
        <w:rPr>
          <w:rFonts w:ascii="方正仿宋_GBK" w:eastAsia="方正仿宋_GBK" w:cs="Arial" w:hint="eastAsia"/>
          <w:color w:val="000000"/>
          <w:kern w:val="0"/>
          <w:sz w:val="28"/>
          <w:szCs w:val="28"/>
        </w:rPr>
        <w:t>新塘镇</w:t>
      </w:r>
      <w:r>
        <w:rPr>
          <w:rFonts w:ascii="方正仿宋_GBK" w:eastAsia="方正仿宋_GBK" w:cs="Arial"/>
          <w:color w:val="000000"/>
          <w:kern w:val="0"/>
          <w:sz w:val="28"/>
          <w:szCs w:val="28"/>
        </w:rPr>
        <w:t>海关大道</w:t>
      </w:r>
      <w:r>
        <w:rPr>
          <w:rFonts w:ascii="方正仿宋_GBK" w:eastAsia="方正仿宋_GBK" w:cs="Arial" w:hint="eastAsia"/>
          <w:color w:val="000000"/>
          <w:kern w:val="0"/>
          <w:sz w:val="28"/>
          <w:szCs w:val="28"/>
        </w:rPr>
        <w:t>7号</w:t>
      </w:r>
      <w:r>
        <w:rPr>
          <w:rFonts w:ascii="方正仿宋_GBK" w:eastAsia="方正仿宋_GBK" w:cs="Arial"/>
          <w:color w:val="000000"/>
          <w:kern w:val="0"/>
          <w:sz w:val="28"/>
          <w:szCs w:val="28"/>
        </w:rPr>
        <w:t>）</w:t>
      </w:r>
    </w:p>
    <w:p>
      <w:pPr>
        <w:spacing w:line="560" w:lineRule="exact"/>
        <w:ind w:firstLineChars="200" w:firstLine="560"/>
        <w:rPr>
          <w:rFonts w:ascii="方正仿宋_GBK" w:eastAsia="方正仿宋_GBK" w:cs="Arial"/>
          <w:b/>
          <w:kern w:val="0"/>
          <w:sz w:val="28"/>
          <w:szCs w:val="28"/>
        </w:rPr>
      </w:pPr>
      <w:r>
        <w:rPr>
          <w:rFonts w:ascii="方正仿宋_GBK" w:eastAsia="方正仿宋_GBK" w:cs="Arial" w:hint="eastAsia"/>
          <w:b/>
          <w:kern w:val="0"/>
          <w:sz w:val="28"/>
          <w:szCs w:val="28"/>
        </w:rPr>
        <w:t>3.流程图示</w:t>
      </w:r>
    </w:p>
    <w:p>
      <w:pPr>
        <w:ind w:firstLineChars="200" w:firstLine="420"/>
        <w:jc w:val="center"/>
        <w:outlineLvl w:val="1"/>
        <w:rPr>
          <w:rFonts w:ascii="方正仿宋_GBK" w:eastAsia="方正仿宋_GBK" w:cs="Arial"/>
          <w:kern w:val="0"/>
          <w:sz w:val="28"/>
          <w:szCs w:val="28"/>
        </w:rPr>
      </w:pPr>
      <w: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360.0pt;height:468.0pt;" o:ole="">
            <v:stroke color="#000000"/>
            <v:imagedata r:id="rId2" o:title="143"/>
            <o:lock aspectratio="t"/>
          </v:shape>
          <o:OLEObject Type="Embed" ProgID="Package" ShapeID="_x0000_i1" DrawAspect="Icon" ObjectID="_1393063351" r:id="rId3"/>
        </w:objec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Arial">
    <w:altName w:val="DejaVu Sans"/>
    <w:panose1 w:val="020B0604020202020204"/>
    <w:charset w:val="00"/>
    <w:family w:val="swiss"/>
    <w:pitch w:val="variable"/>
    <w:sig w:usb0="E0002AFF" w:usb1="C0007843"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微软雅黑">
    <w:altName w:val="华文细黑"/>
    <w:panose1 w:val="020B0503020204020204"/>
    <w:charset w:val="86"/>
    <w:family w:val="swiss"/>
    <w:pitch w:val="variable"/>
    <w:sig w:usb0="80000287" w:usb1="280F3C52" w:usb2="00000016" w:usb3="00000000" w:csb0="0004001F" w:csb1="00000000"/>
  </w:font>
  <w:font w:name="宋体">
    <w:altName w:val="华文宋体"/>
    <w:panose1 w:val="02010600030101010101"/>
    <w:charset w:val="86"/>
    <w:family w:val="auto"/>
    <w:pitch w:val="variable"/>
    <w:sig w:usb0="00000003" w:usb1="288F0000" w:usb2="00000016" w:usb3="00000000" w:csb0="00040001" w:csb1="00000000"/>
  </w:font>
  <w:font w:name="Lucida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character" w:styleId="15">
    <w:name w:val="Hyperlink"/>
    <w:basedOn w:val="10"/>
    <w:rPr>
      <w:color w:val="0563C1"/>
      <w:u w:val="single"/>
    </w:rPr>
  </w:style>
  <w:style w:type="paragraph" w:styleId="16">
    <w:name w:val="Balloon Text"/>
    <w:basedOn w:val="0"/>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footer"/>
    <w:basedOn w:val="0"/>
    <w:pPr>
      <w:tabs>
        <w:tab w:val="center" w:pos="4153"/>
        <w:tab w:val="right" w:pos="8306"/>
      </w:tabs>
      <w:snapToGrid w:val="0"/>
      <w:jc w:val="left"/>
    </w:pPr>
    <w:rPr>
      <w:sz w:val="18"/>
      <w:szCs w:val="18"/>
    </w:rPr>
  </w:style>
  <w:style w:type="paragraph" w:styleId="19">
    <w:name w:val="Normal (Web)"/>
    <w:basedOn w:val="0"/>
    <w:pPr>
      <w:widowControl/>
      <w:spacing w:before="100" w:beforeAutospacing="1" w:after="100" w:afterAutospacing="1"/>
      <w:jc w:val="left"/>
    </w:pPr>
    <w:rPr>
      <w:rFonts w:ascii="宋体" w:eastAsia="宋体" w:cs="宋体"/>
      <w:kern w:val="0"/>
      <w:sz w:val="24"/>
      <w:szCs w:val="24"/>
    </w:rPr>
  </w:style>
  <w:style w:type="character" w:customStyle="1" w:styleId="20">
    <w:name w:val="im-content1"/>
    <w:basedOn w:val="10"/>
    <w:rPr>
      <w:vanish w:val="0"/>
      <w:color w:val="000000"/>
    </w:rPr>
  </w:style>
  <w:style w:type="character" w:styleId="89">
    <w:name w:val="FollowedHyperlink"/>
    <w:basedOn w:val="10"/>
    <w:rPr>
      <w:color w:val="800080"/>
      <w:u w:val="single"/>
    </w:rPr>
  </w:style>
  <w:style w:type="paragraph" w:customStyle="1" w:styleId="134">
    <w:name w:val="样式 10 磅"/>
    <w:pPr>
      <w:widowControl w:val="0"/>
      <w:jc w:val="both"/>
    </w:pPr>
    <w:rPr>
      <w:rFonts w:ascii="Calibri" w:eastAsia="宋体" w:cs="Arial" w:hAnsi="Calibri"/>
      <w:kern w:val="2"/>
      <w:sz w:val="21"/>
      <w:szCs w:val="22"/>
      <w:lang w:val="en-US" w:eastAsia="zh-CN" w:bidi="ar-SA"/>
    </w:rPr>
  </w:style>
  <w:style w:type="paragraph" w:customStyle="1" w:styleId="135">
    <w:name w:val="样式 1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143.emf"/><Relationship Id="rId3" Type="http://schemas.openxmlformats.org/officeDocument/2006/relationships/oleObject" Target="embeddings/oleObject1.bin"/><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D065940A-FD21-4655-A514-2B61294E4B1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78</TotalTime>
  <Application>Yozo_Office27021597764231179</Application>
  <Pages>11</Pages>
  <Words>0</Words>
  <Characters>1759</Characters>
  <Lines>0</Lines>
  <Paragraphs>103</Paragraphs>
  <CharactersWithSpaces>2346</CharactersWithSpaces>
  <Company>hphpjsc</Company>
</Properties>
</file>

<file path=docProps/core.xml><?xml version="1.0" encoding="utf-8"?>
<cp:coreProperties xmlns:cp="http://schemas.openxmlformats.org/package/2006/metadata/core-properties" xmlns:dc="http://purl.org/dc/elements/1.1/" xmlns:dcterms="http://purl.org/dc/terms/" xmlns:xsi="http://www.w3.org/2001/XMLSchema-instance">
  <dc:creator>阳小庆</dc:creator>
  <cp:lastModifiedBy>user</cp:lastModifiedBy>
  <cp:revision>42</cp:revision>
  <cp:lastPrinted>2023-04-13T03:23:00Z</cp:lastPrinted>
  <dcterms:created xsi:type="dcterms:W3CDTF">2023-04-23T07:39:00Z</dcterms:created>
  <dcterms:modified xsi:type="dcterms:W3CDTF">2025-11-18T07:54:07Z</dcterms:modified>
</cp:coreProperties>
</file>